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2272"/>
        <w:gridCol w:w="2280"/>
        <w:gridCol w:w="2280"/>
      </w:tblGrid>
      <w:tr w:rsidR="00374823" w:rsidRPr="00BC2EF8">
        <w:tc>
          <w:tcPr>
            <w:tcW w:w="2310" w:type="dxa"/>
          </w:tcPr>
          <w:p w:rsidR="00374823" w:rsidRDefault="00374823" w:rsidP="00BC2EF8">
            <w:pPr>
              <w:spacing w:after="0" w:line="240" w:lineRule="auto"/>
              <w:jc w:val="center"/>
              <w:rPr>
                <w:rFonts w:ascii="Arial" w:hAnsi="Arial" w:cs="Arial"/>
                <w:b/>
              </w:rPr>
            </w:pPr>
            <w:r w:rsidRPr="00AB68C8">
              <w:rPr>
                <w:rFonts w:ascii="Arial" w:hAnsi="Arial" w:cs="Arial"/>
                <w:b/>
              </w:rPr>
              <w:t>MB logo</w:t>
            </w:r>
          </w:p>
          <w:p w:rsidR="008A3C08" w:rsidRPr="00AB68C8" w:rsidRDefault="008A3C08" w:rsidP="00BC2EF8">
            <w:pPr>
              <w:spacing w:after="0" w:line="240" w:lineRule="auto"/>
              <w:jc w:val="center"/>
              <w:rPr>
                <w:rFonts w:ascii="Arial" w:hAnsi="Arial" w:cs="Arial"/>
                <w:b/>
              </w:rPr>
            </w:pPr>
            <w:r>
              <w:rPr>
                <w:rFonts w:ascii="Arial" w:hAnsi="Arial" w:cs="Arial"/>
                <w:b/>
                <w:noProof/>
                <w:sz w:val="40"/>
                <w:szCs w:val="40"/>
                <w:lang w:eastAsia="en-GB"/>
              </w:rPr>
              <w:drawing>
                <wp:inline distT="0" distB="0" distL="0" distR="0">
                  <wp:extent cx="990600" cy="723900"/>
                  <wp:effectExtent l="0" t="0" r="0" b="0"/>
                  <wp:docPr id="1" name="Picture 1" descr="M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723900"/>
                          </a:xfrm>
                          <a:prstGeom prst="rect">
                            <a:avLst/>
                          </a:prstGeom>
                          <a:noFill/>
                          <a:ln>
                            <a:noFill/>
                          </a:ln>
                        </pic:spPr>
                      </pic:pic>
                    </a:graphicData>
                  </a:graphic>
                </wp:inline>
              </w:drawing>
            </w:r>
          </w:p>
        </w:tc>
        <w:tc>
          <w:tcPr>
            <w:tcW w:w="4621" w:type="dxa"/>
            <w:gridSpan w:val="2"/>
          </w:tcPr>
          <w:p w:rsidR="00374823" w:rsidRDefault="00374823" w:rsidP="00BC2EF8">
            <w:pPr>
              <w:spacing w:after="0" w:line="240" w:lineRule="auto"/>
              <w:jc w:val="center"/>
              <w:rPr>
                <w:rFonts w:ascii="Arial" w:hAnsi="Arial" w:cs="Arial"/>
                <w:b/>
              </w:rPr>
            </w:pPr>
            <w:r w:rsidRPr="00AB68C8">
              <w:rPr>
                <w:rFonts w:ascii="Arial" w:hAnsi="Arial" w:cs="Arial"/>
                <w:b/>
              </w:rPr>
              <w:t>Policy Name</w:t>
            </w:r>
          </w:p>
          <w:p w:rsidR="00AB68C8" w:rsidRPr="00AB68C8" w:rsidRDefault="00AB68C8" w:rsidP="00BC2EF8">
            <w:pPr>
              <w:spacing w:after="0" w:line="240" w:lineRule="auto"/>
              <w:jc w:val="center"/>
              <w:rPr>
                <w:rFonts w:ascii="Arial" w:hAnsi="Arial" w:cs="Arial"/>
              </w:rPr>
            </w:pPr>
            <w:r>
              <w:rPr>
                <w:rFonts w:ascii="Arial" w:hAnsi="Arial" w:cs="Arial"/>
              </w:rPr>
              <w:t>Emergency and Special Leave policy</w:t>
            </w:r>
          </w:p>
          <w:p w:rsidR="00374823" w:rsidRDefault="00374823" w:rsidP="00BC2EF8">
            <w:pPr>
              <w:spacing w:after="0" w:line="240" w:lineRule="auto"/>
              <w:jc w:val="center"/>
              <w:rPr>
                <w:rFonts w:ascii="Arial" w:hAnsi="Arial" w:cs="Arial"/>
              </w:rPr>
            </w:pPr>
          </w:p>
          <w:p w:rsidR="00374823" w:rsidRPr="00BC2EF8" w:rsidRDefault="00374823" w:rsidP="00BC2EF8">
            <w:pPr>
              <w:spacing w:after="0" w:line="240" w:lineRule="auto"/>
              <w:jc w:val="center"/>
              <w:rPr>
                <w:rFonts w:ascii="Arial" w:hAnsi="Arial" w:cs="Arial"/>
              </w:rPr>
            </w:pPr>
          </w:p>
        </w:tc>
        <w:tc>
          <w:tcPr>
            <w:tcW w:w="2311" w:type="dxa"/>
          </w:tcPr>
          <w:p w:rsidR="00374823" w:rsidRPr="00AB68C8" w:rsidRDefault="00374823" w:rsidP="00BC2EF8">
            <w:pPr>
              <w:spacing w:after="0" w:line="240" w:lineRule="auto"/>
              <w:jc w:val="center"/>
              <w:rPr>
                <w:rFonts w:ascii="Arial" w:hAnsi="Arial" w:cs="Arial"/>
                <w:b/>
              </w:rPr>
            </w:pPr>
            <w:r w:rsidRPr="00AB68C8">
              <w:rPr>
                <w:rFonts w:ascii="Arial" w:hAnsi="Arial" w:cs="Arial"/>
                <w:b/>
              </w:rPr>
              <w:t>Date Adopted:</w:t>
            </w:r>
          </w:p>
          <w:p w:rsidR="00374823" w:rsidRPr="00BC2EF8" w:rsidRDefault="008A3C08" w:rsidP="00BC2EF8">
            <w:pPr>
              <w:spacing w:after="0" w:line="240" w:lineRule="auto"/>
              <w:jc w:val="center"/>
              <w:rPr>
                <w:rFonts w:ascii="Arial" w:hAnsi="Arial" w:cs="Arial"/>
              </w:rPr>
            </w:pPr>
            <w:r>
              <w:rPr>
                <w:rFonts w:ascii="Arial" w:hAnsi="Arial" w:cs="Arial"/>
              </w:rPr>
              <w:t>Spring 2015</w:t>
            </w:r>
          </w:p>
          <w:p w:rsidR="00374823" w:rsidRPr="008A3C08" w:rsidRDefault="00374823" w:rsidP="00BC2EF8">
            <w:pPr>
              <w:spacing w:after="0" w:line="240" w:lineRule="auto"/>
              <w:jc w:val="center"/>
              <w:rPr>
                <w:rFonts w:ascii="Arial" w:hAnsi="Arial" w:cs="Arial"/>
                <w:b/>
              </w:rPr>
            </w:pPr>
            <w:r w:rsidRPr="008A3C08">
              <w:rPr>
                <w:rFonts w:ascii="Arial" w:hAnsi="Arial" w:cs="Arial"/>
                <w:b/>
              </w:rPr>
              <w:t>By whom:</w:t>
            </w:r>
          </w:p>
          <w:p w:rsidR="00374823" w:rsidRPr="00BC2EF8" w:rsidRDefault="008A3C08" w:rsidP="00BC2EF8">
            <w:pPr>
              <w:spacing w:after="0" w:line="240" w:lineRule="auto"/>
              <w:jc w:val="center"/>
              <w:rPr>
                <w:rFonts w:ascii="Arial" w:hAnsi="Arial" w:cs="Arial"/>
              </w:rPr>
            </w:pPr>
            <w:r>
              <w:rPr>
                <w:rFonts w:ascii="Arial" w:hAnsi="Arial" w:cs="Arial"/>
              </w:rPr>
              <w:t>Resources committee</w:t>
            </w:r>
            <w:bookmarkStart w:id="0" w:name="_GoBack"/>
            <w:bookmarkEnd w:id="0"/>
          </w:p>
        </w:tc>
      </w:tr>
      <w:tr w:rsidR="00374823" w:rsidRPr="00BC2EF8">
        <w:tc>
          <w:tcPr>
            <w:tcW w:w="2310" w:type="dxa"/>
          </w:tcPr>
          <w:p w:rsidR="00374823" w:rsidRDefault="00374823" w:rsidP="00BC2EF8">
            <w:pPr>
              <w:spacing w:after="0" w:line="240" w:lineRule="auto"/>
              <w:jc w:val="center"/>
              <w:rPr>
                <w:rFonts w:ascii="Arial" w:hAnsi="Arial" w:cs="Arial"/>
                <w:b/>
              </w:rPr>
            </w:pPr>
            <w:r w:rsidRPr="00AB68C8">
              <w:rPr>
                <w:rFonts w:ascii="Arial" w:hAnsi="Arial" w:cs="Arial"/>
                <w:b/>
              </w:rPr>
              <w:t>Date for review:</w:t>
            </w:r>
          </w:p>
          <w:p w:rsidR="00AB68C8" w:rsidRPr="00AB68C8" w:rsidRDefault="00AB68C8" w:rsidP="00BC2EF8">
            <w:pPr>
              <w:spacing w:after="0" w:line="240" w:lineRule="auto"/>
              <w:jc w:val="center"/>
              <w:rPr>
                <w:rFonts w:ascii="Arial" w:hAnsi="Arial" w:cs="Arial"/>
              </w:rPr>
            </w:pPr>
            <w:r>
              <w:rPr>
                <w:rFonts w:ascii="Arial" w:hAnsi="Arial" w:cs="Arial"/>
              </w:rPr>
              <w:t>Spring 2018</w:t>
            </w:r>
          </w:p>
          <w:p w:rsidR="00374823" w:rsidRDefault="00374823" w:rsidP="00BC2EF8">
            <w:pPr>
              <w:spacing w:after="0" w:line="240" w:lineRule="auto"/>
              <w:jc w:val="center"/>
              <w:rPr>
                <w:rFonts w:ascii="Arial" w:hAnsi="Arial" w:cs="Arial"/>
              </w:rPr>
            </w:pPr>
          </w:p>
          <w:p w:rsidR="00374823" w:rsidRPr="00BC2EF8" w:rsidRDefault="00374823" w:rsidP="00BC2EF8">
            <w:pPr>
              <w:spacing w:after="0" w:line="240" w:lineRule="auto"/>
              <w:jc w:val="center"/>
              <w:rPr>
                <w:rFonts w:ascii="Arial" w:hAnsi="Arial" w:cs="Arial"/>
              </w:rPr>
            </w:pPr>
          </w:p>
        </w:tc>
        <w:tc>
          <w:tcPr>
            <w:tcW w:w="2310" w:type="dxa"/>
          </w:tcPr>
          <w:p w:rsidR="00374823" w:rsidRDefault="00374823" w:rsidP="00BC2EF8">
            <w:pPr>
              <w:spacing w:after="0" w:line="240" w:lineRule="auto"/>
              <w:jc w:val="center"/>
              <w:rPr>
                <w:rFonts w:ascii="Arial" w:hAnsi="Arial" w:cs="Arial"/>
                <w:b/>
              </w:rPr>
            </w:pPr>
            <w:r w:rsidRPr="00AB68C8">
              <w:rPr>
                <w:rFonts w:ascii="Arial" w:hAnsi="Arial" w:cs="Arial"/>
                <w:b/>
              </w:rPr>
              <w:t>Applicable to:</w:t>
            </w:r>
          </w:p>
          <w:p w:rsidR="00AB68C8" w:rsidRPr="00AB68C8" w:rsidRDefault="00AB68C8" w:rsidP="00BC2EF8">
            <w:pPr>
              <w:spacing w:after="0" w:line="240" w:lineRule="auto"/>
              <w:jc w:val="center"/>
              <w:rPr>
                <w:rFonts w:ascii="Arial" w:hAnsi="Arial" w:cs="Arial"/>
              </w:rPr>
            </w:pPr>
            <w:r>
              <w:rPr>
                <w:rFonts w:ascii="Arial" w:hAnsi="Arial" w:cs="Arial"/>
              </w:rPr>
              <w:t>Whole school</w:t>
            </w:r>
          </w:p>
          <w:p w:rsidR="00374823" w:rsidRPr="00BC2EF8" w:rsidRDefault="00374823" w:rsidP="00BC2EF8">
            <w:pPr>
              <w:spacing w:after="0" w:line="240" w:lineRule="auto"/>
              <w:jc w:val="center"/>
              <w:rPr>
                <w:rFonts w:ascii="Arial" w:hAnsi="Arial" w:cs="Arial"/>
              </w:rPr>
            </w:pPr>
          </w:p>
        </w:tc>
        <w:tc>
          <w:tcPr>
            <w:tcW w:w="2311" w:type="dxa"/>
          </w:tcPr>
          <w:p w:rsidR="00374823" w:rsidRDefault="00374823" w:rsidP="00BC2EF8">
            <w:pPr>
              <w:spacing w:after="0" w:line="240" w:lineRule="auto"/>
              <w:jc w:val="center"/>
              <w:rPr>
                <w:rFonts w:ascii="Arial" w:hAnsi="Arial" w:cs="Arial"/>
                <w:b/>
              </w:rPr>
            </w:pPr>
            <w:r w:rsidRPr="00AB68C8">
              <w:rPr>
                <w:rFonts w:ascii="Arial" w:hAnsi="Arial" w:cs="Arial"/>
                <w:b/>
              </w:rPr>
              <w:t>Staff member responsible:</w:t>
            </w:r>
          </w:p>
          <w:p w:rsidR="00AB68C8" w:rsidRPr="00AB68C8" w:rsidRDefault="00AB68C8" w:rsidP="00BC2EF8">
            <w:pPr>
              <w:spacing w:after="0" w:line="240" w:lineRule="auto"/>
              <w:jc w:val="center"/>
              <w:rPr>
                <w:rFonts w:ascii="Arial" w:hAnsi="Arial" w:cs="Arial"/>
              </w:rPr>
            </w:pPr>
            <w:r>
              <w:rPr>
                <w:rFonts w:ascii="Arial" w:hAnsi="Arial" w:cs="Arial"/>
              </w:rPr>
              <w:t xml:space="preserve">Jane </w:t>
            </w:r>
            <w:proofErr w:type="spellStart"/>
            <w:r>
              <w:rPr>
                <w:rFonts w:ascii="Arial" w:hAnsi="Arial" w:cs="Arial"/>
              </w:rPr>
              <w:t>Tailby</w:t>
            </w:r>
            <w:proofErr w:type="spellEnd"/>
          </w:p>
          <w:p w:rsidR="00374823" w:rsidRPr="00BC2EF8" w:rsidRDefault="00374823" w:rsidP="00BC2EF8">
            <w:pPr>
              <w:spacing w:after="0" w:line="240" w:lineRule="auto"/>
              <w:jc w:val="center"/>
              <w:rPr>
                <w:rFonts w:ascii="Arial" w:hAnsi="Arial" w:cs="Arial"/>
              </w:rPr>
            </w:pPr>
          </w:p>
        </w:tc>
        <w:tc>
          <w:tcPr>
            <w:tcW w:w="2311" w:type="dxa"/>
          </w:tcPr>
          <w:p w:rsidR="00374823" w:rsidRDefault="00374823" w:rsidP="00BC2EF8">
            <w:pPr>
              <w:spacing w:after="0" w:line="240" w:lineRule="auto"/>
              <w:jc w:val="center"/>
              <w:rPr>
                <w:rFonts w:ascii="Arial" w:hAnsi="Arial" w:cs="Arial"/>
                <w:b/>
              </w:rPr>
            </w:pPr>
            <w:r w:rsidRPr="00AB68C8">
              <w:rPr>
                <w:rFonts w:ascii="Arial" w:hAnsi="Arial" w:cs="Arial"/>
                <w:b/>
              </w:rPr>
              <w:t>Governor committee responsible:</w:t>
            </w:r>
          </w:p>
          <w:p w:rsidR="00AB68C8" w:rsidRPr="00AB68C8" w:rsidRDefault="00AB68C8" w:rsidP="00BC2EF8">
            <w:pPr>
              <w:spacing w:after="0" w:line="240" w:lineRule="auto"/>
              <w:jc w:val="center"/>
              <w:rPr>
                <w:rFonts w:ascii="Arial" w:hAnsi="Arial" w:cs="Arial"/>
              </w:rPr>
            </w:pPr>
            <w:r>
              <w:rPr>
                <w:rFonts w:ascii="Arial" w:hAnsi="Arial" w:cs="Arial"/>
              </w:rPr>
              <w:t>Resources</w:t>
            </w:r>
          </w:p>
          <w:p w:rsidR="00374823" w:rsidRPr="00BC2EF8" w:rsidRDefault="00374823" w:rsidP="00BC2EF8">
            <w:pPr>
              <w:spacing w:after="0" w:line="240" w:lineRule="auto"/>
              <w:jc w:val="center"/>
              <w:rPr>
                <w:rFonts w:ascii="Arial" w:hAnsi="Arial" w:cs="Arial"/>
              </w:rPr>
            </w:pPr>
          </w:p>
          <w:p w:rsidR="00374823" w:rsidRPr="00BC2EF8" w:rsidRDefault="00374823" w:rsidP="00BC2EF8">
            <w:pPr>
              <w:spacing w:after="0" w:line="240" w:lineRule="auto"/>
              <w:jc w:val="center"/>
              <w:rPr>
                <w:rFonts w:ascii="Arial" w:hAnsi="Arial" w:cs="Arial"/>
              </w:rPr>
            </w:pPr>
          </w:p>
        </w:tc>
      </w:tr>
    </w:tbl>
    <w:p w:rsidR="006F776E" w:rsidRDefault="006F776E" w:rsidP="006F776E">
      <w:pPr>
        <w:pStyle w:val="Default"/>
      </w:pPr>
    </w:p>
    <w:p w:rsidR="006F776E" w:rsidRDefault="006F776E" w:rsidP="006F776E">
      <w:pPr>
        <w:pStyle w:val="Default"/>
        <w:rPr>
          <w:sz w:val="23"/>
          <w:szCs w:val="23"/>
        </w:rPr>
      </w:pPr>
      <w:r>
        <w:t xml:space="preserve"> </w:t>
      </w:r>
      <w:r>
        <w:rPr>
          <w:b/>
          <w:bCs/>
          <w:sz w:val="23"/>
          <w:szCs w:val="23"/>
        </w:rPr>
        <w:t xml:space="preserve">1. Introduction </w:t>
      </w:r>
    </w:p>
    <w:p w:rsidR="006F776E" w:rsidRDefault="006F776E" w:rsidP="006F776E">
      <w:pPr>
        <w:pStyle w:val="Default"/>
        <w:rPr>
          <w:sz w:val="23"/>
          <w:szCs w:val="23"/>
        </w:rPr>
      </w:pPr>
    </w:p>
    <w:p w:rsidR="006F776E" w:rsidRDefault="006F776E" w:rsidP="006F776E">
      <w:pPr>
        <w:pStyle w:val="Default"/>
        <w:rPr>
          <w:sz w:val="23"/>
          <w:szCs w:val="23"/>
        </w:rPr>
      </w:pPr>
      <w:r>
        <w:rPr>
          <w:sz w:val="23"/>
          <w:szCs w:val="23"/>
        </w:rPr>
        <w:t xml:space="preserve">1.1 This </w:t>
      </w:r>
      <w:proofErr w:type="spellStart"/>
      <w:r>
        <w:rPr>
          <w:sz w:val="23"/>
          <w:szCs w:val="23"/>
        </w:rPr>
        <w:t>Oxfordshire</w:t>
      </w:r>
      <w:proofErr w:type="spellEnd"/>
      <w:r>
        <w:rPr>
          <w:sz w:val="23"/>
          <w:szCs w:val="23"/>
        </w:rPr>
        <w:t xml:space="preserve"> model policy has been drawn up following consultation with all the </w:t>
      </w:r>
      <w:proofErr w:type="spellStart"/>
      <w:r>
        <w:rPr>
          <w:sz w:val="23"/>
          <w:szCs w:val="23"/>
        </w:rPr>
        <w:t>recognised</w:t>
      </w:r>
      <w:proofErr w:type="spellEnd"/>
      <w:r>
        <w:rPr>
          <w:sz w:val="23"/>
          <w:szCs w:val="23"/>
        </w:rPr>
        <w:t xml:space="preserve"> Trade Unions and Associations: ASCL, ATL, NAHT, NASUWT, NUT and Unison. </w:t>
      </w:r>
    </w:p>
    <w:p w:rsidR="006F776E" w:rsidRDefault="006F776E" w:rsidP="006F776E">
      <w:pPr>
        <w:pStyle w:val="Default"/>
        <w:rPr>
          <w:sz w:val="23"/>
          <w:szCs w:val="23"/>
        </w:rPr>
      </w:pPr>
      <w:r>
        <w:rPr>
          <w:sz w:val="23"/>
          <w:szCs w:val="23"/>
        </w:rPr>
        <w:t xml:space="preserve">1.2 Further advice and support on the application of the policy is available from the Schools‟ HR team by telephone: 01865 797588 or email: schoolshr@oxfordshire.gov.uk </w:t>
      </w:r>
    </w:p>
    <w:p w:rsidR="006F776E" w:rsidRDefault="006F776E" w:rsidP="006F776E">
      <w:pPr>
        <w:pStyle w:val="Default"/>
        <w:rPr>
          <w:sz w:val="23"/>
          <w:szCs w:val="23"/>
        </w:rPr>
      </w:pPr>
      <w:r>
        <w:rPr>
          <w:b/>
          <w:bCs/>
          <w:sz w:val="23"/>
          <w:szCs w:val="23"/>
        </w:rPr>
        <w:t xml:space="preserve">2. Scope </w:t>
      </w:r>
    </w:p>
    <w:p w:rsidR="006F776E" w:rsidRDefault="006F776E" w:rsidP="006F776E">
      <w:pPr>
        <w:pStyle w:val="Default"/>
        <w:rPr>
          <w:sz w:val="23"/>
          <w:szCs w:val="23"/>
        </w:rPr>
      </w:pPr>
    </w:p>
    <w:p w:rsidR="006F776E" w:rsidRDefault="006F776E" w:rsidP="006F776E">
      <w:pPr>
        <w:pStyle w:val="Default"/>
        <w:rPr>
          <w:sz w:val="23"/>
          <w:szCs w:val="23"/>
        </w:rPr>
      </w:pPr>
      <w:r>
        <w:rPr>
          <w:sz w:val="23"/>
          <w:szCs w:val="23"/>
        </w:rPr>
        <w:t xml:space="preserve">2.1 This policy applies to all employees working in schools. It should be read in conjunction with other relevant documents, e.g. “Conditions of Service for School Teachers” (Burgundy Book), the “National Agreement on Pay and Conditions of Service” for support employees (Green Book) and the </w:t>
      </w:r>
      <w:proofErr w:type="spellStart"/>
      <w:r>
        <w:rPr>
          <w:sz w:val="23"/>
          <w:szCs w:val="23"/>
        </w:rPr>
        <w:t>school‟s</w:t>
      </w:r>
      <w:proofErr w:type="spellEnd"/>
      <w:r>
        <w:rPr>
          <w:sz w:val="23"/>
          <w:szCs w:val="23"/>
        </w:rPr>
        <w:t xml:space="preserve"> procedure for requesting time off. </w:t>
      </w:r>
    </w:p>
    <w:p w:rsidR="006F776E" w:rsidRDefault="006F776E" w:rsidP="006F776E">
      <w:pPr>
        <w:pStyle w:val="Default"/>
        <w:rPr>
          <w:sz w:val="23"/>
          <w:szCs w:val="23"/>
        </w:rPr>
      </w:pPr>
      <w:r>
        <w:rPr>
          <w:sz w:val="23"/>
          <w:szCs w:val="23"/>
        </w:rPr>
        <w:t xml:space="preserve">It is recommended that Academies who have chosen to continue to use the Burgundy Book and Green Book also adopt this model policy. Where an academy adopts this policy the word „school‟ should be taken to refer to the academy. </w:t>
      </w:r>
    </w:p>
    <w:p w:rsidR="006F776E" w:rsidRDefault="006F776E" w:rsidP="006F776E">
      <w:pPr>
        <w:pStyle w:val="Default"/>
        <w:rPr>
          <w:sz w:val="23"/>
          <w:szCs w:val="23"/>
        </w:rPr>
      </w:pPr>
      <w:r>
        <w:rPr>
          <w:sz w:val="23"/>
          <w:szCs w:val="23"/>
        </w:rPr>
        <w:t xml:space="preserve">2.2 This policy covers: </w:t>
      </w:r>
    </w:p>
    <w:p w:rsidR="006F776E" w:rsidRDefault="006F776E" w:rsidP="006F776E">
      <w:pPr>
        <w:pStyle w:val="Default"/>
        <w:spacing w:after="37"/>
        <w:rPr>
          <w:sz w:val="23"/>
          <w:szCs w:val="23"/>
        </w:rPr>
      </w:pPr>
      <w:r>
        <w:rPr>
          <w:sz w:val="23"/>
          <w:szCs w:val="23"/>
        </w:rPr>
        <w:t xml:space="preserve"> </w:t>
      </w:r>
      <w:r>
        <w:rPr>
          <w:b/>
          <w:bCs/>
          <w:sz w:val="23"/>
          <w:szCs w:val="23"/>
        </w:rPr>
        <w:t xml:space="preserve">Emergency Leave </w:t>
      </w:r>
      <w:r>
        <w:rPr>
          <w:sz w:val="23"/>
          <w:szCs w:val="23"/>
        </w:rPr>
        <w:t xml:space="preserve">– taking time off to deal with unforeseen emergency events involving a </w:t>
      </w:r>
      <w:proofErr w:type="spellStart"/>
      <w:r>
        <w:rPr>
          <w:sz w:val="23"/>
          <w:szCs w:val="23"/>
        </w:rPr>
        <w:t>dependant</w:t>
      </w:r>
      <w:proofErr w:type="spellEnd"/>
      <w:r>
        <w:rPr>
          <w:sz w:val="23"/>
          <w:szCs w:val="23"/>
        </w:rPr>
        <w:t xml:space="preserve"> </w:t>
      </w:r>
    </w:p>
    <w:p w:rsidR="006F776E" w:rsidRDefault="006F776E" w:rsidP="006F776E">
      <w:pPr>
        <w:pStyle w:val="Default"/>
        <w:spacing w:after="37"/>
        <w:rPr>
          <w:sz w:val="23"/>
          <w:szCs w:val="23"/>
        </w:rPr>
      </w:pPr>
      <w:r>
        <w:rPr>
          <w:sz w:val="23"/>
          <w:szCs w:val="23"/>
        </w:rPr>
        <w:t xml:space="preserve"> </w:t>
      </w:r>
      <w:r>
        <w:rPr>
          <w:b/>
          <w:bCs/>
          <w:sz w:val="23"/>
          <w:szCs w:val="23"/>
        </w:rPr>
        <w:t xml:space="preserve">Other Discretionary Leave </w:t>
      </w:r>
      <w:r>
        <w:rPr>
          <w:sz w:val="23"/>
          <w:szCs w:val="23"/>
        </w:rPr>
        <w:t xml:space="preserve">– time off for other urgent or personal events </w:t>
      </w:r>
    </w:p>
    <w:p w:rsidR="006F776E" w:rsidRDefault="006F776E" w:rsidP="006F776E">
      <w:pPr>
        <w:pStyle w:val="Default"/>
        <w:rPr>
          <w:sz w:val="23"/>
          <w:szCs w:val="23"/>
        </w:rPr>
      </w:pPr>
      <w:r>
        <w:rPr>
          <w:sz w:val="23"/>
          <w:szCs w:val="23"/>
        </w:rPr>
        <w:t xml:space="preserve"> </w:t>
      </w:r>
      <w:r>
        <w:rPr>
          <w:b/>
          <w:bCs/>
          <w:sz w:val="23"/>
          <w:szCs w:val="23"/>
        </w:rPr>
        <w:t xml:space="preserve">Special Leave </w:t>
      </w:r>
      <w:r>
        <w:rPr>
          <w:sz w:val="23"/>
          <w:szCs w:val="23"/>
        </w:rPr>
        <w:t xml:space="preserve">– Public Duties, Jury Service, Volunteer Reservists, Election Duties </w:t>
      </w:r>
    </w:p>
    <w:p w:rsidR="006F776E" w:rsidRDefault="006F776E" w:rsidP="006F776E">
      <w:pPr>
        <w:pStyle w:val="Default"/>
        <w:rPr>
          <w:sz w:val="23"/>
          <w:szCs w:val="23"/>
        </w:rPr>
      </w:pPr>
    </w:p>
    <w:p w:rsidR="006F776E" w:rsidRDefault="006F776E" w:rsidP="006F776E">
      <w:pPr>
        <w:pStyle w:val="Default"/>
        <w:rPr>
          <w:sz w:val="23"/>
          <w:szCs w:val="23"/>
        </w:rPr>
      </w:pPr>
      <w:r>
        <w:rPr>
          <w:sz w:val="23"/>
          <w:szCs w:val="23"/>
        </w:rPr>
        <w:t xml:space="preserve">2.3 Separate policies cover: Paternity Leave; Maternity &amp; Adoption Scheme for Teachers; Maternity Scheme for Support Staff; Parental Leave Scheme; Sick Leave: Union Representatives </w:t>
      </w:r>
    </w:p>
    <w:p w:rsidR="006F776E" w:rsidRDefault="006F776E" w:rsidP="006F776E">
      <w:pPr>
        <w:pStyle w:val="Default"/>
        <w:rPr>
          <w:sz w:val="23"/>
          <w:szCs w:val="23"/>
        </w:rPr>
      </w:pPr>
      <w:r>
        <w:rPr>
          <w:b/>
          <w:bCs/>
          <w:sz w:val="23"/>
          <w:szCs w:val="23"/>
        </w:rPr>
        <w:t xml:space="preserve">3. Emergency Leave </w:t>
      </w:r>
    </w:p>
    <w:p w:rsidR="006F776E" w:rsidRDefault="006F776E" w:rsidP="006F776E">
      <w:pPr>
        <w:pStyle w:val="Default"/>
        <w:rPr>
          <w:sz w:val="23"/>
          <w:szCs w:val="23"/>
        </w:rPr>
      </w:pPr>
    </w:p>
    <w:p w:rsidR="006F776E" w:rsidRDefault="006F776E" w:rsidP="006F776E">
      <w:pPr>
        <w:pStyle w:val="Default"/>
        <w:rPr>
          <w:sz w:val="23"/>
          <w:szCs w:val="23"/>
        </w:rPr>
      </w:pPr>
      <w:r>
        <w:rPr>
          <w:sz w:val="23"/>
          <w:szCs w:val="23"/>
        </w:rPr>
        <w:t xml:space="preserve">3.1 There are times when employees have unforeseen emergency situations, outside of work, that need their urgent personal attention. On these occasions employees may need time off to deal with the immediate crisis. Page </w:t>
      </w:r>
      <w:r>
        <w:rPr>
          <w:b/>
          <w:bCs/>
          <w:sz w:val="23"/>
          <w:szCs w:val="23"/>
        </w:rPr>
        <w:t xml:space="preserve">2 </w:t>
      </w:r>
      <w:r>
        <w:rPr>
          <w:sz w:val="23"/>
          <w:szCs w:val="23"/>
        </w:rPr>
        <w:t xml:space="preserve">of </w:t>
      </w:r>
      <w:r>
        <w:rPr>
          <w:b/>
          <w:bCs/>
          <w:sz w:val="23"/>
          <w:szCs w:val="23"/>
        </w:rPr>
        <w:t xml:space="preserve">8 </w:t>
      </w:r>
      <w:r>
        <w:rPr>
          <w:sz w:val="23"/>
          <w:szCs w:val="23"/>
        </w:rPr>
        <w:t xml:space="preserve">Model Policy for Schools Emergency &amp; Special Leave Scheme Dec 2012 </w:t>
      </w:r>
    </w:p>
    <w:p w:rsidR="006F776E" w:rsidRDefault="006F776E" w:rsidP="006F776E">
      <w:pPr>
        <w:pStyle w:val="Default"/>
        <w:rPr>
          <w:color w:val="auto"/>
        </w:rPr>
      </w:pPr>
    </w:p>
    <w:p w:rsidR="006F776E" w:rsidRDefault="006F776E" w:rsidP="006F776E">
      <w:pPr>
        <w:pStyle w:val="Default"/>
        <w:pageBreakBefore/>
        <w:rPr>
          <w:color w:val="auto"/>
          <w:sz w:val="23"/>
          <w:szCs w:val="23"/>
        </w:rPr>
      </w:pPr>
      <w:r>
        <w:rPr>
          <w:color w:val="auto"/>
          <w:sz w:val="23"/>
          <w:szCs w:val="23"/>
        </w:rPr>
        <w:lastRenderedPageBreak/>
        <w:t xml:space="preserve">3.2 All employees are entitled in law (Employment Relations Act 1999) to unpaid time off work to deal with an emergency involving a </w:t>
      </w:r>
      <w:proofErr w:type="spellStart"/>
      <w:r>
        <w:rPr>
          <w:color w:val="auto"/>
          <w:sz w:val="23"/>
          <w:szCs w:val="23"/>
        </w:rPr>
        <w:t>dependant</w:t>
      </w:r>
      <w:proofErr w:type="spellEnd"/>
      <w:r>
        <w:rPr>
          <w:color w:val="auto"/>
          <w:sz w:val="23"/>
          <w:szCs w:val="23"/>
        </w:rPr>
        <w:t xml:space="preserve">. The amount of time an employee is entitled to take is whatever is sufficient to make alternative arrangements. One or two days will usually be sufficient. A </w:t>
      </w:r>
      <w:proofErr w:type="spellStart"/>
      <w:r>
        <w:rPr>
          <w:color w:val="auto"/>
          <w:sz w:val="23"/>
          <w:szCs w:val="23"/>
        </w:rPr>
        <w:t>dependant</w:t>
      </w:r>
      <w:proofErr w:type="spellEnd"/>
      <w:r>
        <w:rPr>
          <w:color w:val="auto"/>
          <w:sz w:val="23"/>
          <w:szCs w:val="23"/>
        </w:rPr>
        <w:t xml:space="preserve"> is defined as: </w:t>
      </w:r>
    </w:p>
    <w:p w:rsidR="006F776E" w:rsidRDefault="006F776E" w:rsidP="006F776E">
      <w:pPr>
        <w:pStyle w:val="Default"/>
        <w:spacing w:after="33"/>
        <w:rPr>
          <w:color w:val="auto"/>
          <w:sz w:val="23"/>
          <w:szCs w:val="23"/>
        </w:rPr>
      </w:pPr>
      <w:r>
        <w:rPr>
          <w:color w:val="auto"/>
          <w:sz w:val="23"/>
          <w:szCs w:val="23"/>
        </w:rPr>
        <w:t xml:space="preserve"> your spouse, partner, child or parent; </w:t>
      </w:r>
    </w:p>
    <w:p w:rsidR="006F776E" w:rsidRDefault="006F776E" w:rsidP="006F776E">
      <w:pPr>
        <w:pStyle w:val="Default"/>
        <w:spacing w:after="33"/>
        <w:rPr>
          <w:color w:val="auto"/>
          <w:sz w:val="23"/>
          <w:szCs w:val="23"/>
        </w:rPr>
      </w:pPr>
      <w:r>
        <w:rPr>
          <w:color w:val="auto"/>
          <w:sz w:val="23"/>
          <w:szCs w:val="23"/>
        </w:rPr>
        <w:t xml:space="preserve"> anyone living in your household as a member of the family (other than a tenant or lodger); </w:t>
      </w:r>
    </w:p>
    <w:p w:rsidR="006F776E" w:rsidRDefault="006F776E" w:rsidP="006F776E">
      <w:pPr>
        <w:pStyle w:val="Default"/>
        <w:rPr>
          <w:color w:val="auto"/>
          <w:sz w:val="23"/>
          <w:szCs w:val="23"/>
        </w:rPr>
      </w:pPr>
      <w:r>
        <w:rPr>
          <w:color w:val="auto"/>
          <w:sz w:val="23"/>
          <w:szCs w:val="23"/>
        </w:rPr>
        <w:t xml:space="preserve"> anyone who reasonably relies on you for help in an emergency </w:t>
      </w:r>
    </w:p>
    <w:p w:rsidR="006F776E" w:rsidRDefault="006F776E" w:rsidP="006F776E">
      <w:pPr>
        <w:pStyle w:val="Default"/>
        <w:rPr>
          <w:color w:val="auto"/>
          <w:sz w:val="23"/>
          <w:szCs w:val="23"/>
        </w:rPr>
      </w:pPr>
    </w:p>
    <w:p w:rsidR="006F776E" w:rsidRDefault="006F776E" w:rsidP="006F776E">
      <w:pPr>
        <w:pStyle w:val="Default"/>
        <w:rPr>
          <w:color w:val="auto"/>
          <w:sz w:val="23"/>
          <w:szCs w:val="23"/>
        </w:rPr>
      </w:pPr>
      <w:r>
        <w:rPr>
          <w:color w:val="auto"/>
          <w:sz w:val="23"/>
          <w:szCs w:val="23"/>
        </w:rPr>
        <w:t xml:space="preserve">3.3 It is </w:t>
      </w:r>
      <w:proofErr w:type="spellStart"/>
      <w:r>
        <w:rPr>
          <w:color w:val="auto"/>
          <w:sz w:val="23"/>
          <w:szCs w:val="23"/>
        </w:rPr>
        <w:t>recognised</w:t>
      </w:r>
      <w:proofErr w:type="spellEnd"/>
      <w:r>
        <w:rPr>
          <w:color w:val="auto"/>
          <w:sz w:val="23"/>
          <w:szCs w:val="23"/>
        </w:rPr>
        <w:t xml:space="preserve"> that the majority of those working in schools are employed to work during term time and do not have the flexibility to use annual leave. Therefore, in addition to the legal entitlement to unpaid leave, employees working in schools may be paid for time off in certain emergency situations. </w:t>
      </w:r>
    </w:p>
    <w:p w:rsidR="006F776E" w:rsidRDefault="006F776E" w:rsidP="006F776E">
      <w:pPr>
        <w:pStyle w:val="Default"/>
        <w:rPr>
          <w:color w:val="auto"/>
          <w:sz w:val="23"/>
          <w:szCs w:val="23"/>
        </w:rPr>
      </w:pPr>
      <w:r>
        <w:rPr>
          <w:color w:val="auto"/>
          <w:sz w:val="23"/>
          <w:szCs w:val="23"/>
        </w:rPr>
        <w:t xml:space="preserve">3.4 The </w:t>
      </w:r>
      <w:proofErr w:type="spellStart"/>
      <w:r>
        <w:rPr>
          <w:color w:val="auto"/>
          <w:sz w:val="23"/>
          <w:szCs w:val="23"/>
        </w:rPr>
        <w:t>Headteacher</w:t>
      </w:r>
      <w:proofErr w:type="spellEnd"/>
      <w:r>
        <w:rPr>
          <w:color w:val="auto"/>
          <w:sz w:val="23"/>
          <w:szCs w:val="23"/>
        </w:rPr>
        <w:t xml:space="preserve">, (or the Chair of Governors if it is the </w:t>
      </w:r>
      <w:proofErr w:type="spellStart"/>
      <w:r>
        <w:rPr>
          <w:color w:val="auto"/>
          <w:sz w:val="23"/>
          <w:szCs w:val="23"/>
        </w:rPr>
        <w:t>Headteacher</w:t>
      </w:r>
      <w:proofErr w:type="spellEnd"/>
      <w:r>
        <w:rPr>
          <w:color w:val="auto"/>
          <w:sz w:val="23"/>
          <w:szCs w:val="23"/>
        </w:rPr>
        <w:t xml:space="preserve"> requesting time off), has the discretion to decide whether or not to grant paid time off. </w:t>
      </w:r>
    </w:p>
    <w:p w:rsidR="006F776E" w:rsidRDefault="006F776E" w:rsidP="006F776E">
      <w:pPr>
        <w:pStyle w:val="Default"/>
        <w:rPr>
          <w:color w:val="auto"/>
          <w:sz w:val="23"/>
          <w:szCs w:val="23"/>
        </w:rPr>
      </w:pPr>
      <w:r>
        <w:rPr>
          <w:color w:val="auto"/>
          <w:sz w:val="23"/>
          <w:szCs w:val="23"/>
        </w:rPr>
        <w:t xml:space="preserve">3.5 A full list of emergency events and the recommended amount of time off that is reasonable for </w:t>
      </w:r>
      <w:proofErr w:type="spellStart"/>
      <w:r>
        <w:rPr>
          <w:color w:val="auto"/>
          <w:sz w:val="23"/>
          <w:szCs w:val="23"/>
        </w:rPr>
        <w:t>Headteachers</w:t>
      </w:r>
      <w:proofErr w:type="spellEnd"/>
      <w:r>
        <w:rPr>
          <w:color w:val="auto"/>
          <w:sz w:val="23"/>
          <w:szCs w:val="23"/>
        </w:rPr>
        <w:t xml:space="preserve"> and/or Governing Bodies to approve is set out on page 6. </w:t>
      </w:r>
    </w:p>
    <w:p w:rsidR="006F776E" w:rsidRDefault="006F776E" w:rsidP="006F776E">
      <w:pPr>
        <w:pStyle w:val="Default"/>
        <w:rPr>
          <w:color w:val="auto"/>
          <w:sz w:val="23"/>
          <w:szCs w:val="23"/>
        </w:rPr>
      </w:pPr>
      <w:r>
        <w:rPr>
          <w:b/>
          <w:bCs/>
          <w:color w:val="auto"/>
          <w:sz w:val="23"/>
          <w:szCs w:val="23"/>
        </w:rPr>
        <w:t xml:space="preserve">4. Discretionary Time Off </w:t>
      </w:r>
    </w:p>
    <w:p w:rsidR="006F776E" w:rsidRDefault="006F776E" w:rsidP="006F776E">
      <w:pPr>
        <w:pStyle w:val="Default"/>
        <w:rPr>
          <w:color w:val="auto"/>
          <w:sz w:val="23"/>
          <w:szCs w:val="23"/>
        </w:rPr>
      </w:pPr>
    </w:p>
    <w:p w:rsidR="006F776E" w:rsidRDefault="006F776E" w:rsidP="006F776E">
      <w:pPr>
        <w:pStyle w:val="Default"/>
        <w:rPr>
          <w:color w:val="auto"/>
          <w:sz w:val="23"/>
          <w:szCs w:val="23"/>
        </w:rPr>
      </w:pPr>
      <w:r>
        <w:rPr>
          <w:color w:val="auto"/>
          <w:sz w:val="23"/>
          <w:szCs w:val="23"/>
        </w:rPr>
        <w:t xml:space="preserve">4.1 Employees are expected to take all reasonable steps to avoid having to take time off during the school day. However, from time to time, employees may request time off where it has not been possible to arrange events outside the normal working day. Requests for leave of absence for certain urgent or personal reasons may be considered, for example: </w:t>
      </w:r>
    </w:p>
    <w:p w:rsidR="006F776E" w:rsidRDefault="006F776E" w:rsidP="006F776E">
      <w:pPr>
        <w:pStyle w:val="Default"/>
        <w:spacing w:after="36"/>
        <w:rPr>
          <w:color w:val="auto"/>
          <w:sz w:val="23"/>
          <w:szCs w:val="23"/>
        </w:rPr>
      </w:pPr>
      <w:r>
        <w:rPr>
          <w:color w:val="auto"/>
          <w:sz w:val="23"/>
          <w:szCs w:val="23"/>
        </w:rPr>
        <w:t xml:space="preserve"> Moving house </w:t>
      </w:r>
    </w:p>
    <w:p w:rsidR="006F776E" w:rsidRDefault="006F776E" w:rsidP="006F776E">
      <w:pPr>
        <w:pStyle w:val="Default"/>
        <w:spacing w:after="36"/>
        <w:rPr>
          <w:color w:val="auto"/>
          <w:sz w:val="23"/>
          <w:szCs w:val="23"/>
        </w:rPr>
      </w:pPr>
      <w:r>
        <w:rPr>
          <w:color w:val="auto"/>
          <w:sz w:val="23"/>
          <w:szCs w:val="23"/>
        </w:rPr>
        <w:t xml:space="preserve"> Attending the wedding of relatives or friends </w:t>
      </w:r>
    </w:p>
    <w:p w:rsidR="006F776E" w:rsidRDefault="006F776E" w:rsidP="006F776E">
      <w:pPr>
        <w:pStyle w:val="Default"/>
        <w:spacing w:after="36"/>
        <w:rPr>
          <w:color w:val="auto"/>
          <w:sz w:val="23"/>
          <w:szCs w:val="23"/>
        </w:rPr>
      </w:pPr>
      <w:r>
        <w:rPr>
          <w:color w:val="auto"/>
          <w:sz w:val="23"/>
          <w:szCs w:val="23"/>
        </w:rPr>
        <w:t xml:space="preserve"> Attending funerals not covered by emergency leave </w:t>
      </w:r>
    </w:p>
    <w:p w:rsidR="006F776E" w:rsidRDefault="006F776E" w:rsidP="006F776E">
      <w:pPr>
        <w:pStyle w:val="Default"/>
        <w:spacing w:after="36"/>
        <w:rPr>
          <w:color w:val="auto"/>
          <w:sz w:val="23"/>
          <w:szCs w:val="23"/>
        </w:rPr>
      </w:pPr>
      <w:r>
        <w:rPr>
          <w:color w:val="auto"/>
          <w:sz w:val="23"/>
          <w:szCs w:val="23"/>
        </w:rPr>
        <w:t xml:space="preserve"> Religious festivals </w:t>
      </w:r>
    </w:p>
    <w:p w:rsidR="006F776E" w:rsidRDefault="006F776E" w:rsidP="006F776E">
      <w:pPr>
        <w:pStyle w:val="Default"/>
        <w:spacing w:after="36"/>
        <w:rPr>
          <w:color w:val="auto"/>
          <w:sz w:val="23"/>
          <w:szCs w:val="23"/>
        </w:rPr>
      </w:pPr>
      <w:r>
        <w:rPr>
          <w:color w:val="auto"/>
          <w:sz w:val="23"/>
          <w:szCs w:val="23"/>
        </w:rPr>
        <w:t xml:space="preserve"> Playing representative games e.g. for the County </w:t>
      </w:r>
    </w:p>
    <w:p w:rsidR="006F776E" w:rsidRDefault="006F776E" w:rsidP="006F776E">
      <w:pPr>
        <w:pStyle w:val="Default"/>
        <w:spacing w:after="36"/>
        <w:rPr>
          <w:color w:val="auto"/>
          <w:sz w:val="23"/>
          <w:szCs w:val="23"/>
        </w:rPr>
      </w:pPr>
      <w:r>
        <w:rPr>
          <w:color w:val="auto"/>
          <w:sz w:val="23"/>
          <w:szCs w:val="23"/>
        </w:rPr>
        <w:t xml:space="preserve"> Graduation ceremony </w:t>
      </w:r>
    </w:p>
    <w:p w:rsidR="006F776E" w:rsidRDefault="006F776E" w:rsidP="006F776E">
      <w:pPr>
        <w:pStyle w:val="Default"/>
        <w:rPr>
          <w:color w:val="auto"/>
          <w:sz w:val="23"/>
          <w:szCs w:val="23"/>
        </w:rPr>
      </w:pPr>
      <w:r>
        <w:rPr>
          <w:color w:val="auto"/>
          <w:sz w:val="23"/>
          <w:szCs w:val="23"/>
        </w:rPr>
        <w:t xml:space="preserve"> Attending the graduation ceremony of a </w:t>
      </w:r>
      <w:proofErr w:type="spellStart"/>
      <w:r>
        <w:rPr>
          <w:color w:val="auto"/>
          <w:sz w:val="23"/>
          <w:szCs w:val="23"/>
        </w:rPr>
        <w:t>dependant</w:t>
      </w:r>
      <w:proofErr w:type="spellEnd"/>
      <w:r>
        <w:rPr>
          <w:color w:val="auto"/>
          <w:sz w:val="23"/>
          <w:szCs w:val="23"/>
        </w:rPr>
        <w:t xml:space="preserve"> </w:t>
      </w:r>
    </w:p>
    <w:p w:rsidR="006F776E" w:rsidRDefault="006F776E" w:rsidP="006F776E">
      <w:pPr>
        <w:pStyle w:val="Default"/>
        <w:rPr>
          <w:color w:val="auto"/>
          <w:sz w:val="23"/>
          <w:szCs w:val="23"/>
        </w:rPr>
      </w:pPr>
    </w:p>
    <w:p w:rsidR="006F776E" w:rsidRDefault="006F776E" w:rsidP="006F776E">
      <w:pPr>
        <w:pStyle w:val="Default"/>
        <w:rPr>
          <w:color w:val="auto"/>
          <w:sz w:val="23"/>
          <w:szCs w:val="23"/>
        </w:rPr>
      </w:pPr>
      <w:r>
        <w:rPr>
          <w:color w:val="auto"/>
          <w:sz w:val="23"/>
          <w:szCs w:val="23"/>
        </w:rPr>
        <w:t xml:space="preserve">4.2 In these cases, it is recommended that one day can be granted for each event, up to a total of 3 days in an academic year. See table on page 6. </w:t>
      </w:r>
    </w:p>
    <w:p w:rsidR="006F776E" w:rsidRDefault="006F776E" w:rsidP="006F776E">
      <w:pPr>
        <w:pStyle w:val="Default"/>
        <w:rPr>
          <w:color w:val="auto"/>
          <w:sz w:val="23"/>
          <w:szCs w:val="23"/>
        </w:rPr>
      </w:pPr>
      <w:r>
        <w:rPr>
          <w:b/>
          <w:bCs/>
          <w:color w:val="auto"/>
          <w:sz w:val="23"/>
          <w:szCs w:val="23"/>
        </w:rPr>
        <w:t xml:space="preserve">Study Leave </w:t>
      </w:r>
    </w:p>
    <w:p w:rsidR="006F776E" w:rsidRDefault="006F776E" w:rsidP="006F776E">
      <w:pPr>
        <w:pStyle w:val="Default"/>
        <w:rPr>
          <w:color w:val="auto"/>
          <w:sz w:val="23"/>
          <w:szCs w:val="23"/>
        </w:rPr>
      </w:pPr>
      <w:r>
        <w:rPr>
          <w:color w:val="auto"/>
          <w:sz w:val="23"/>
          <w:szCs w:val="23"/>
        </w:rPr>
        <w:t xml:space="preserve">4.3 Requests for study and examination leave may also be considered where the studies are relevant to the </w:t>
      </w:r>
      <w:proofErr w:type="spellStart"/>
      <w:r>
        <w:rPr>
          <w:color w:val="auto"/>
          <w:sz w:val="23"/>
          <w:szCs w:val="23"/>
        </w:rPr>
        <w:t>employee‟s</w:t>
      </w:r>
      <w:proofErr w:type="spellEnd"/>
      <w:r>
        <w:rPr>
          <w:color w:val="auto"/>
          <w:sz w:val="23"/>
          <w:szCs w:val="23"/>
        </w:rPr>
        <w:t xml:space="preserve"> work e.g. study for a degree or similar qualification. Payment of salary may be agreed for up to three days during an academic year, including days for examinations. Page </w:t>
      </w:r>
      <w:r>
        <w:rPr>
          <w:b/>
          <w:bCs/>
          <w:color w:val="auto"/>
          <w:sz w:val="23"/>
          <w:szCs w:val="23"/>
        </w:rPr>
        <w:t xml:space="preserve">3 </w:t>
      </w:r>
      <w:r>
        <w:rPr>
          <w:color w:val="auto"/>
          <w:sz w:val="23"/>
          <w:szCs w:val="23"/>
        </w:rPr>
        <w:t xml:space="preserve">of </w:t>
      </w:r>
      <w:r>
        <w:rPr>
          <w:b/>
          <w:bCs/>
          <w:color w:val="auto"/>
          <w:sz w:val="23"/>
          <w:szCs w:val="23"/>
        </w:rPr>
        <w:t xml:space="preserve">8 </w:t>
      </w:r>
      <w:r>
        <w:rPr>
          <w:color w:val="auto"/>
          <w:sz w:val="23"/>
          <w:szCs w:val="23"/>
        </w:rPr>
        <w:t xml:space="preserve">Model Policy for Schools Emergency &amp; Special Leave Scheme Dec 2012 </w:t>
      </w:r>
    </w:p>
    <w:p w:rsidR="006F776E" w:rsidRDefault="006F776E" w:rsidP="006F776E">
      <w:pPr>
        <w:pStyle w:val="Default"/>
        <w:rPr>
          <w:color w:val="auto"/>
        </w:rPr>
      </w:pPr>
    </w:p>
    <w:p w:rsidR="006F776E" w:rsidRDefault="006F776E" w:rsidP="006F776E">
      <w:pPr>
        <w:pStyle w:val="Default"/>
        <w:pageBreakBefore/>
        <w:rPr>
          <w:color w:val="auto"/>
        </w:rPr>
      </w:pPr>
    </w:p>
    <w:p w:rsidR="006F776E" w:rsidRDefault="006F776E" w:rsidP="006F776E">
      <w:pPr>
        <w:pStyle w:val="Default"/>
        <w:rPr>
          <w:color w:val="auto"/>
          <w:sz w:val="23"/>
          <w:szCs w:val="23"/>
        </w:rPr>
      </w:pPr>
      <w:r>
        <w:rPr>
          <w:b/>
          <w:bCs/>
          <w:color w:val="auto"/>
          <w:sz w:val="23"/>
          <w:szCs w:val="23"/>
        </w:rPr>
        <w:t xml:space="preserve">5. Special Leave - Time off for Public Duties </w:t>
      </w:r>
    </w:p>
    <w:p w:rsidR="006F776E" w:rsidRDefault="006F776E" w:rsidP="006F776E">
      <w:pPr>
        <w:pStyle w:val="Default"/>
        <w:rPr>
          <w:color w:val="auto"/>
          <w:sz w:val="23"/>
          <w:szCs w:val="23"/>
        </w:rPr>
      </w:pPr>
    </w:p>
    <w:p w:rsidR="006F776E" w:rsidRDefault="006F776E" w:rsidP="006F776E">
      <w:pPr>
        <w:pStyle w:val="Default"/>
        <w:rPr>
          <w:color w:val="auto"/>
          <w:sz w:val="23"/>
          <w:szCs w:val="23"/>
        </w:rPr>
      </w:pPr>
      <w:r>
        <w:rPr>
          <w:color w:val="auto"/>
          <w:sz w:val="23"/>
          <w:szCs w:val="23"/>
        </w:rPr>
        <w:t xml:space="preserve">5.1 The Employment Rights Act 1996, gives employees the right to reasonable unpaid time off during working hours to carry out public duties. Public duties include being a Justice of the Peace (Magistrate), a school governor or a member of a local council. A full list of public duties covered by the Act can be found on Time off for public duties: </w:t>
      </w:r>
      <w:proofErr w:type="spellStart"/>
      <w:r>
        <w:rPr>
          <w:color w:val="auto"/>
          <w:sz w:val="23"/>
          <w:szCs w:val="23"/>
        </w:rPr>
        <w:t>Directgov</w:t>
      </w:r>
      <w:proofErr w:type="spellEnd"/>
      <w:r>
        <w:rPr>
          <w:color w:val="auto"/>
          <w:sz w:val="23"/>
          <w:szCs w:val="23"/>
        </w:rPr>
        <w:t xml:space="preserve"> - Employment </w:t>
      </w:r>
    </w:p>
    <w:p w:rsidR="006F776E" w:rsidRDefault="006F776E" w:rsidP="006F776E">
      <w:pPr>
        <w:pStyle w:val="Default"/>
        <w:rPr>
          <w:color w:val="auto"/>
          <w:sz w:val="23"/>
          <w:szCs w:val="23"/>
        </w:rPr>
      </w:pPr>
      <w:r>
        <w:rPr>
          <w:color w:val="auto"/>
          <w:sz w:val="23"/>
          <w:szCs w:val="23"/>
        </w:rPr>
        <w:t xml:space="preserve">5.2 In accordance with the national terms and conditions for teachers and support staff, employees working in schools can be granted a reasonable amount of paid time off for carrying out these public duties. </w:t>
      </w:r>
    </w:p>
    <w:p w:rsidR="006F776E" w:rsidRDefault="006F776E" w:rsidP="006F776E">
      <w:pPr>
        <w:pStyle w:val="Default"/>
        <w:rPr>
          <w:color w:val="auto"/>
          <w:sz w:val="23"/>
          <w:szCs w:val="23"/>
        </w:rPr>
      </w:pPr>
      <w:r>
        <w:rPr>
          <w:color w:val="auto"/>
          <w:sz w:val="23"/>
          <w:szCs w:val="23"/>
        </w:rPr>
        <w:t xml:space="preserve">5.3 The time off must be agreed by the </w:t>
      </w:r>
      <w:proofErr w:type="spellStart"/>
      <w:r>
        <w:rPr>
          <w:color w:val="auto"/>
          <w:sz w:val="23"/>
          <w:szCs w:val="23"/>
        </w:rPr>
        <w:t>Headteacher</w:t>
      </w:r>
      <w:proofErr w:type="spellEnd"/>
      <w:r>
        <w:rPr>
          <w:color w:val="auto"/>
          <w:sz w:val="23"/>
          <w:szCs w:val="23"/>
        </w:rPr>
        <w:t xml:space="preserve"> (or the Chair of Governors if it is the </w:t>
      </w:r>
      <w:proofErr w:type="spellStart"/>
      <w:r>
        <w:rPr>
          <w:color w:val="auto"/>
          <w:sz w:val="23"/>
          <w:szCs w:val="23"/>
        </w:rPr>
        <w:t>Headteacher</w:t>
      </w:r>
      <w:proofErr w:type="spellEnd"/>
      <w:r>
        <w:rPr>
          <w:color w:val="auto"/>
          <w:sz w:val="23"/>
          <w:szCs w:val="23"/>
        </w:rPr>
        <w:t xml:space="preserve"> requesting time off) in advance. A request can be refused if it is unreasonable. </w:t>
      </w:r>
    </w:p>
    <w:p w:rsidR="006F776E" w:rsidRDefault="006F776E" w:rsidP="006F776E">
      <w:pPr>
        <w:pStyle w:val="Default"/>
        <w:rPr>
          <w:color w:val="auto"/>
          <w:sz w:val="23"/>
          <w:szCs w:val="23"/>
        </w:rPr>
      </w:pPr>
      <w:r>
        <w:rPr>
          <w:color w:val="auto"/>
          <w:sz w:val="23"/>
          <w:szCs w:val="23"/>
        </w:rPr>
        <w:t xml:space="preserve">5.4 Whether time off is classed as 'reasonable' will depend on: </w:t>
      </w:r>
    </w:p>
    <w:p w:rsidR="006F776E" w:rsidRDefault="006F776E" w:rsidP="006F776E">
      <w:pPr>
        <w:pStyle w:val="Default"/>
        <w:spacing w:after="109"/>
        <w:rPr>
          <w:color w:val="auto"/>
          <w:sz w:val="23"/>
          <w:szCs w:val="23"/>
        </w:rPr>
      </w:pPr>
      <w:r>
        <w:rPr>
          <w:color w:val="auto"/>
          <w:sz w:val="20"/>
          <w:szCs w:val="20"/>
        </w:rPr>
        <w:t xml:space="preserve"> </w:t>
      </w:r>
      <w:r>
        <w:rPr>
          <w:color w:val="auto"/>
          <w:sz w:val="23"/>
          <w:szCs w:val="23"/>
        </w:rPr>
        <w:t xml:space="preserve">what the </w:t>
      </w:r>
      <w:proofErr w:type="spellStart"/>
      <w:r>
        <w:rPr>
          <w:color w:val="auto"/>
          <w:sz w:val="23"/>
          <w:szCs w:val="23"/>
        </w:rPr>
        <w:t>employee‟s</w:t>
      </w:r>
      <w:proofErr w:type="spellEnd"/>
      <w:r>
        <w:rPr>
          <w:color w:val="auto"/>
          <w:sz w:val="23"/>
          <w:szCs w:val="23"/>
        </w:rPr>
        <w:t xml:space="preserve"> duties are </w:t>
      </w:r>
    </w:p>
    <w:p w:rsidR="006F776E" w:rsidRDefault="006F776E" w:rsidP="006F776E">
      <w:pPr>
        <w:pStyle w:val="Default"/>
        <w:spacing w:after="109"/>
        <w:rPr>
          <w:color w:val="auto"/>
          <w:sz w:val="23"/>
          <w:szCs w:val="23"/>
        </w:rPr>
      </w:pPr>
      <w:r>
        <w:rPr>
          <w:color w:val="auto"/>
          <w:sz w:val="20"/>
          <w:szCs w:val="20"/>
        </w:rPr>
        <w:t xml:space="preserve"> </w:t>
      </w:r>
      <w:r>
        <w:rPr>
          <w:color w:val="auto"/>
          <w:sz w:val="23"/>
          <w:szCs w:val="23"/>
        </w:rPr>
        <w:t xml:space="preserve">the time needed to carry them out </w:t>
      </w:r>
    </w:p>
    <w:p w:rsidR="006F776E" w:rsidRDefault="006F776E" w:rsidP="006F776E">
      <w:pPr>
        <w:pStyle w:val="Default"/>
        <w:spacing w:after="109"/>
        <w:rPr>
          <w:color w:val="auto"/>
          <w:sz w:val="23"/>
          <w:szCs w:val="23"/>
        </w:rPr>
      </w:pPr>
      <w:r>
        <w:rPr>
          <w:color w:val="auto"/>
          <w:sz w:val="20"/>
          <w:szCs w:val="20"/>
        </w:rPr>
        <w:t xml:space="preserve"> </w:t>
      </w:r>
      <w:r>
        <w:rPr>
          <w:color w:val="auto"/>
          <w:sz w:val="23"/>
          <w:szCs w:val="23"/>
        </w:rPr>
        <w:t xml:space="preserve">the impact on the school </w:t>
      </w:r>
    </w:p>
    <w:p w:rsidR="006F776E" w:rsidRDefault="006F776E" w:rsidP="006F776E">
      <w:pPr>
        <w:pStyle w:val="Default"/>
        <w:rPr>
          <w:color w:val="auto"/>
          <w:sz w:val="23"/>
          <w:szCs w:val="23"/>
        </w:rPr>
      </w:pPr>
      <w:r>
        <w:rPr>
          <w:color w:val="auto"/>
          <w:sz w:val="20"/>
          <w:szCs w:val="20"/>
        </w:rPr>
        <w:t xml:space="preserve"> </w:t>
      </w:r>
      <w:r>
        <w:rPr>
          <w:color w:val="auto"/>
          <w:sz w:val="23"/>
          <w:szCs w:val="23"/>
        </w:rPr>
        <w:t xml:space="preserve">the amount of time off already taken for public or trade union duties </w:t>
      </w:r>
    </w:p>
    <w:p w:rsidR="006F776E" w:rsidRDefault="006F776E" w:rsidP="006F776E">
      <w:pPr>
        <w:pStyle w:val="Default"/>
        <w:rPr>
          <w:color w:val="auto"/>
          <w:sz w:val="23"/>
          <w:szCs w:val="23"/>
        </w:rPr>
      </w:pPr>
    </w:p>
    <w:p w:rsidR="006F776E" w:rsidRDefault="006F776E" w:rsidP="006F776E">
      <w:pPr>
        <w:pStyle w:val="Default"/>
        <w:rPr>
          <w:color w:val="auto"/>
          <w:sz w:val="23"/>
          <w:szCs w:val="23"/>
        </w:rPr>
      </w:pPr>
      <w:r>
        <w:rPr>
          <w:color w:val="auto"/>
          <w:sz w:val="23"/>
          <w:szCs w:val="23"/>
        </w:rPr>
        <w:t xml:space="preserve">5.5 </w:t>
      </w:r>
      <w:r>
        <w:rPr>
          <w:b/>
          <w:bCs/>
          <w:color w:val="auto"/>
          <w:sz w:val="23"/>
          <w:szCs w:val="23"/>
        </w:rPr>
        <w:t xml:space="preserve">Jury Service: </w:t>
      </w:r>
      <w:r>
        <w:rPr>
          <w:color w:val="auto"/>
          <w:sz w:val="23"/>
          <w:szCs w:val="23"/>
        </w:rPr>
        <w:t xml:space="preserve">An employee receiving a summons to serve on a jury must inform the </w:t>
      </w:r>
      <w:proofErr w:type="spellStart"/>
      <w:r>
        <w:rPr>
          <w:color w:val="auto"/>
          <w:sz w:val="23"/>
          <w:szCs w:val="23"/>
        </w:rPr>
        <w:t>Headteacher</w:t>
      </w:r>
      <w:proofErr w:type="spellEnd"/>
      <w:r>
        <w:rPr>
          <w:color w:val="auto"/>
          <w:sz w:val="23"/>
          <w:szCs w:val="23"/>
        </w:rPr>
        <w:t xml:space="preserve"> who will grant the leave of absence unless an exemption is secured. All employees should claim the financial loss allowance from the court. An equivalent amount will subsequently be deducted from their pay. Employees will be issued with a claim form by the court. </w:t>
      </w:r>
    </w:p>
    <w:p w:rsidR="006F776E" w:rsidRDefault="006F776E" w:rsidP="006F776E">
      <w:pPr>
        <w:pStyle w:val="Default"/>
        <w:rPr>
          <w:color w:val="auto"/>
          <w:sz w:val="23"/>
          <w:szCs w:val="23"/>
        </w:rPr>
      </w:pPr>
      <w:r>
        <w:rPr>
          <w:b/>
          <w:bCs/>
          <w:color w:val="auto"/>
          <w:sz w:val="23"/>
          <w:szCs w:val="23"/>
        </w:rPr>
        <w:t xml:space="preserve">6. Dental or Medical appointments </w:t>
      </w:r>
    </w:p>
    <w:p w:rsidR="006F776E" w:rsidRDefault="006F776E" w:rsidP="006F776E">
      <w:pPr>
        <w:pStyle w:val="Default"/>
        <w:rPr>
          <w:color w:val="auto"/>
          <w:sz w:val="23"/>
          <w:szCs w:val="23"/>
        </w:rPr>
      </w:pPr>
    </w:p>
    <w:p w:rsidR="006F776E" w:rsidRDefault="006F776E" w:rsidP="006F776E">
      <w:pPr>
        <w:pStyle w:val="Default"/>
        <w:rPr>
          <w:color w:val="auto"/>
          <w:sz w:val="23"/>
          <w:szCs w:val="23"/>
        </w:rPr>
      </w:pPr>
      <w:r>
        <w:rPr>
          <w:color w:val="auto"/>
          <w:sz w:val="23"/>
          <w:szCs w:val="23"/>
        </w:rPr>
        <w:t xml:space="preserve">6.1 Appointments for routine medical or dental checks or treatment must be made outside of working hours. </w:t>
      </w:r>
    </w:p>
    <w:p w:rsidR="006F776E" w:rsidRDefault="006F776E" w:rsidP="006F776E">
      <w:pPr>
        <w:pStyle w:val="Default"/>
        <w:rPr>
          <w:color w:val="auto"/>
          <w:sz w:val="23"/>
          <w:szCs w:val="23"/>
        </w:rPr>
      </w:pPr>
      <w:r>
        <w:rPr>
          <w:color w:val="auto"/>
          <w:sz w:val="23"/>
          <w:szCs w:val="23"/>
        </w:rPr>
        <w:t xml:space="preserve">6.2 Agreement may be given for employees to take paid time off during the school day for emergency medical treatment or hospital appointments but each case will be judged according to its circumstances and urgency. Permission must be agreed in advance with the </w:t>
      </w:r>
      <w:proofErr w:type="spellStart"/>
      <w:r>
        <w:rPr>
          <w:color w:val="auto"/>
          <w:sz w:val="23"/>
          <w:szCs w:val="23"/>
        </w:rPr>
        <w:t>Headteacher</w:t>
      </w:r>
      <w:proofErr w:type="spellEnd"/>
      <w:r>
        <w:rPr>
          <w:color w:val="auto"/>
          <w:sz w:val="23"/>
          <w:szCs w:val="23"/>
        </w:rPr>
        <w:t xml:space="preserve">. The </w:t>
      </w:r>
      <w:proofErr w:type="spellStart"/>
      <w:r>
        <w:rPr>
          <w:color w:val="auto"/>
          <w:sz w:val="23"/>
          <w:szCs w:val="23"/>
        </w:rPr>
        <w:t>Headteacher</w:t>
      </w:r>
      <w:proofErr w:type="spellEnd"/>
      <w:r>
        <w:rPr>
          <w:color w:val="auto"/>
          <w:sz w:val="23"/>
          <w:szCs w:val="23"/>
        </w:rPr>
        <w:t xml:space="preserve"> may ask to see the medical appointment card where this is felt to be appropriate. </w:t>
      </w:r>
    </w:p>
    <w:p w:rsidR="006F776E" w:rsidRDefault="006F776E" w:rsidP="006F776E">
      <w:pPr>
        <w:pStyle w:val="Default"/>
        <w:rPr>
          <w:color w:val="auto"/>
          <w:sz w:val="23"/>
          <w:szCs w:val="23"/>
        </w:rPr>
      </w:pPr>
      <w:r>
        <w:rPr>
          <w:color w:val="auto"/>
          <w:sz w:val="23"/>
          <w:szCs w:val="23"/>
        </w:rPr>
        <w:t xml:space="preserve">6.3 Particular consideration will be given to those employees with disabilities who need to attend medical appointments that fall within the school day. Page </w:t>
      </w:r>
      <w:r>
        <w:rPr>
          <w:b/>
          <w:bCs/>
          <w:color w:val="auto"/>
          <w:sz w:val="23"/>
          <w:szCs w:val="23"/>
        </w:rPr>
        <w:t xml:space="preserve">4 </w:t>
      </w:r>
      <w:r>
        <w:rPr>
          <w:color w:val="auto"/>
          <w:sz w:val="23"/>
          <w:szCs w:val="23"/>
        </w:rPr>
        <w:t xml:space="preserve">of </w:t>
      </w:r>
      <w:r>
        <w:rPr>
          <w:b/>
          <w:bCs/>
          <w:color w:val="auto"/>
          <w:sz w:val="23"/>
          <w:szCs w:val="23"/>
        </w:rPr>
        <w:t xml:space="preserve">8 </w:t>
      </w:r>
      <w:r>
        <w:rPr>
          <w:color w:val="auto"/>
          <w:sz w:val="23"/>
          <w:szCs w:val="23"/>
        </w:rPr>
        <w:t xml:space="preserve">Model Policy for Schools Emergency &amp; Special Leave Scheme Dec 2012 </w:t>
      </w:r>
    </w:p>
    <w:p w:rsidR="006F776E" w:rsidRDefault="006F776E" w:rsidP="006F776E">
      <w:pPr>
        <w:pStyle w:val="Default"/>
        <w:rPr>
          <w:color w:val="auto"/>
        </w:rPr>
      </w:pPr>
    </w:p>
    <w:p w:rsidR="006F776E" w:rsidRDefault="006F776E" w:rsidP="006F776E">
      <w:pPr>
        <w:pStyle w:val="Default"/>
        <w:pageBreakBefore/>
        <w:rPr>
          <w:color w:val="auto"/>
        </w:rPr>
      </w:pPr>
    </w:p>
    <w:p w:rsidR="006F776E" w:rsidRDefault="006F776E" w:rsidP="006F776E">
      <w:pPr>
        <w:pStyle w:val="Default"/>
        <w:rPr>
          <w:color w:val="auto"/>
          <w:sz w:val="23"/>
          <w:szCs w:val="23"/>
        </w:rPr>
      </w:pPr>
      <w:r>
        <w:rPr>
          <w:b/>
          <w:bCs/>
          <w:color w:val="auto"/>
          <w:sz w:val="23"/>
          <w:szCs w:val="23"/>
        </w:rPr>
        <w:t xml:space="preserve">7. Adverse Weather and/or Disruption to Travel </w:t>
      </w:r>
    </w:p>
    <w:p w:rsidR="006F776E" w:rsidRDefault="006F776E" w:rsidP="006F776E">
      <w:pPr>
        <w:pStyle w:val="Default"/>
        <w:rPr>
          <w:color w:val="auto"/>
          <w:sz w:val="23"/>
          <w:szCs w:val="23"/>
        </w:rPr>
      </w:pPr>
    </w:p>
    <w:p w:rsidR="006F776E" w:rsidRDefault="006F776E" w:rsidP="006F776E">
      <w:pPr>
        <w:pStyle w:val="Default"/>
        <w:rPr>
          <w:color w:val="auto"/>
          <w:sz w:val="23"/>
          <w:szCs w:val="23"/>
        </w:rPr>
      </w:pPr>
      <w:r>
        <w:rPr>
          <w:color w:val="auto"/>
          <w:sz w:val="23"/>
          <w:szCs w:val="23"/>
        </w:rPr>
        <w:t xml:space="preserve">7.1 Individual employees have a responsibility to attend work. If an employee fails to attend work due to adverse weather or lack of transport he/she is not entitled to receive pay. However, this does not mean that pay should automatically be deducted. </w:t>
      </w:r>
    </w:p>
    <w:p w:rsidR="006F776E" w:rsidRDefault="006F776E" w:rsidP="006F776E">
      <w:pPr>
        <w:pStyle w:val="Default"/>
        <w:rPr>
          <w:color w:val="auto"/>
          <w:sz w:val="23"/>
          <w:szCs w:val="23"/>
        </w:rPr>
      </w:pPr>
      <w:r>
        <w:rPr>
          <w:color w:val="auto"/>
          <w:sz w:val="23"/>
          <w:szCs w:val="23"/>
        </w:rPr>
        <w:t xml:space="preserve">7.2 In practice, if weather conditions are very poor or there is significant disruption to travel and the school is open each employee will need to consider travelling conditions for his/her journey to work. If some employees do not attend work the </w:t>
      </w:r>
      <w:proofErr w:type="spellStart"/>
      <w:r>
        <w:rPr>
          <w:color w:val="auto"/>
          <w:sz w:val="23"/>
          <w:szCs w:val="23"/>
        </w:rPr>
        <w:t>Headteacher</w:t>
      </w:r>
      <w:proofErr w:type="spellEnd"/>
      <w:r>
        <w:rPr>
          <w:color w:val="auto"/>
          <w:sz w:val="23"/>
          <w:szCs w:val="23"/>
        </w:rPr>
        <w:t xml:space="preserve"> will wish to satisfy him/herself that the employee had a good reason and could not reasonably have been expected to get to work. In these circumstances it is reasonable to expect that members of staff will work at home and to pay them as normal. </w:t>
      </w:r>
    </w:p>
    <w:p w:rsidR="006F776E" w:rsidRDefault="006F776E" w:rsidP="006F776E">
      <w:pPr>
        <w:pStyle w:val="Default"/>
        <w:rPr>
          <w:color w:val="auto"/>
          <w:sz w:val="23"/>
          <w:szCs w:val="23"/>
        </w:rPr>
      </w:pPr>
      <w:r>
        <w:rPr>
          <w:color w:val="auto"/>
          <w:sz w:val="23"/>
          <w:szCs w:val="23"/>
        </w:rPr>
        <w:t xml:space="preserve">7.3 If a decision is made to close the school, staff should be paid as normal. </w:t>
      </w:r>
    </w:p>
    <w:p w:rsidR="006F776E" w:rsidRDefault="006F776E" w:rsidP="006F776E">
      <w:pPr>
        <w:pStyle w:val="Default"/>
        <w:rPr>
          <w:color w:val="auto"/>
          <w:sz w:val="23"/>
          <w:szCs w:val="23"/>
        </w:rPr>
      </w:pPr>
      <w:r>
        <w:rPr>
          <w:b/>
          <w:bCs/>
          <w:color w:val="auto"/>
          <w:sz w:val="23"/>
          <w:szCs w:val="23"/>
        </w:rPr>
        <w:t xml:space="preserve">8. Employees’ Responsibilities </w:t>
      </w:r>
    </w:p>
    <w:p w:rsidR="006F776E" w:rsidRDefault="006F776E" w:rsidP="006F776E">
      <w:pPr>
        <w:pStyle w:val="Default"/>
        <w:rPr>
          <w:color w:val="auto"/>
          <w:sz w:val="23"/>
          <w:szCs w:val="23"/>
        </w:rPr>
      </w:pPr>
      <w:r>
        <w:rPr>
          <w:color w:val="auto"/>
          <w:sz w:val="23"/>
          <w:szCs w:val="23"/>
        </w:rPr>
        <w:t xml:space="preserve">8.1 All employees should be aware of the provisions of this policy. </w:t>
      </w:r>
    </w:p>
    <w:p w:rsidR="006F776E" w:rsidRDefault="006F776E" w:rsidP="006F776E">
      <w:pPr>
        <w:pStyle w:val="Default"/>
        <w:rPr>
          <w:color w:val="auto"/>
          <w:sz w:val="23"/>
          <w:szCs w:val="23"/>
        </w:rPr>
      </w:pPr>
      <w:r>
        <w:rPr>
          <w:color w:val="auto"/>
          <w:sz w:val="23"/>
          <w:szCs w:val="23"/>
        </w:rPr>
        <w:t xml:space="preserve">8.2 Employees will be expected to take steps to avoid requesting time off wherever practicable. This is particularly relevant where there is a possibility of the need for time off to re-occur. Examples of this would include: </w:t>
      </w:r>
    </w:p>
    <w:p w:rsidR="006F776E" w:rsidRDefault="006F776E" w:rsidP="006F776E">
      <w:pPr>
        <w:pStyle w:val="Default"/>
        <w:rPr>
          <w:color w:val="auto"/>
          <w:sz w:val="23"/>
          <w:szCs w:val="23"/>
        </w:rPr>
      </w:pPr>
      <w:r>
        <w:rPr>
          <w:color w:val="auto"/>
          <w:sz w:val="23"/>
          <w:szCs w:val="23"/>
        </w:rPr>
        <w:t xml:space="preserve"> Medical appointments </w:t>
      </w:r>
    </w:p>
    <w:p w:rsidR="006F776E" w:rsidRDefault="006F776E" w:rsidP="006F776E">
      <w:pPr>
        <w:pStyle w:val="Default"/>
        <w:rPr>
          <w:color w:val="auto"/>
          <w:sz w:val="23"/>
          <w:szCs w:val="23"/>
        </w:rPr>
      </w:pPr>
      <w:r>
        <w:rPr>
          <w:color w:val="auto"/>
          <w:sz w:val="23"/>
          <w:szCs w:val="23"/>
        </w:rPr>
        <w:t xml:space="preserve"> Care of a </w:t>
      </w:r>
      <w:proofErr w:type="spellStart"/>
      <w:r>
        <w:rPr>
          <w:color w:val="auto"/>
          <w:sz w:val="23"/>
          <w:szCs w:val="23"/>
        </w:rPr>
        <w:t>dependant</w:t>
      </w:r>
      <w:proofErr w:type="spellEnd"/>
      <w:r>
        <w:rPr>
          <w:color w:val="auto"/>
          <w:sz w:val="23"/>
          <w:szCs w:val="23"/>
        </w:rPr>
        <w:t xml:space="preserve"> </w:t>
      </w:r>
    </w:p>
    <w:p w:rsidR="006F776E" w:rsidRDefault="006F776E" w:rsidP="006F776E">
      <w:pPr>
        <w:pStyle w:val="Default"/>
        <w:rPr>
          <w:color w:val="auto"/>
          <w:sz w:val="23"/>
          <w:szCs w:val="23"/>
        </w:rPr>
      </w:pPr>
      <w:r>
        <w:rPr>
          <w:color w:val="auto"/>
          <w:sz w:val="23"/>
          <w:szCs w:val="23"/>
        </w:rPr>
        <w:t xml:space="preserve">The number of days taken as emergency leave will be monitored. </w:t>
      </w:r>
    </w:p>
    <w:p w:rsidR="006F776E" w:rsidRDefault="006F776E" w:rsidP="006F776E">
      <w:pPr>
        <w:pStyle w:val="Default"/>
        <w:rPr>
          <w:color w:val="auto"/>
          <w:sz w:val="23"/>
          <w:szCs w:val="23"/>
        </w:rPr>
      </w:pPr>
      <w:r>
        <w:rPr>
          <w:color w:val="auto"/>
          <w:sz w:val="23"/>
          <w:szCs w:val="23"/>
        </w:rPr>
        <w:t xml:space="preserve">8.3 </w:t>
      </w:r>
      <w:r>
        <w:rPr>
          <w:b/>
          <w:bCs/>
          <w:color w:val="auto"/>
          <w:sz w:val="23"/>
          <w:szCs w:val="23"/>
        </w:rPr>
        <w:t xml:space="preserve">Requesting Emergency Leave </w:t>
      </w:r>
    </w:p>
    <w:p w:rsidR="006F776E" w:rsidRDefault="006F776E" w:rsidP="006F776E">
      <w:pPr>
        <w:pStyle w:val="Default"/>
        <w:rPr>
          <w:color w:val="auto"/>
          <w:sz w:val="23"/>
          <w:szCs w:val="23"/>
        </w:rPr>
      </w:pPr>
      <w:r>
        <w:rPr>
          <w:color w:val="auto"/>
          <w:sz w:val="23"/>
          <w:szCs w:val="23"/>
        </w:rPr>
        <w:t xml:space="preserve">Unless there are exceptional circumstances preventing the employee from doing so, all requests for time off must be made in advance to give the </w:t>
      </w:r>
      <w:proofErr w:type="spellStart"/>
      <w:r>
        <w:rPr>
          <w:color w:val="auto"/>
          <w:sz w:val="23"/>
          <w:szCs w:val="23"/>
        </w:rPr>
        <w:t>Headteacher</w:t>
      </w:r>
      <w:proofErr w:type="spellEnd"/>
      <w:r>
        <w:rPr>
          <w:color w:val="auto"/>
          <w:sz w:val="23"/>
          <w:szCs w:val="23"/>
        </w:rPr>
        <w:t xml:space="preserve"> time to consider the request before the intended absence. As much detail as is reasonable should be provided to assist the </w:t>
      </w:r>
      <w:proofErr w:type="spellStart"/>
      <w:r>
        <w:rPr>
          <w:color w:val="auto"/>
          <w:sz w:val="23"/>
          <w:szCs w:val="23"/>
        </w:rPr>
        <w:t>Headteacher</w:t>
      </w:r>
      <w:proofErr w:type="spellEnd"/>
      <w:r>
        <w:rPr>
          <w:color w:val="auto"/>
          <w:sz w:val="23"/>
          <w:szCs w:val="23"/>
        </w:rPr>
        <w:t xml:space="preserve"> in considering the circumstances of the request. </w:t>
      </w:r>
    </w:p>
    <w:p w:rsidR="006F776E" w:rsidRDefault="006F776E" w:rsidP="006F776E">
      <w:pPr>
        <w:pStyle w:val="Default"/>
        <w:rPr>
          <w:color w:val="auto"/>
          <w:sz w:val="23"/>
          <w:szCs w:val="23"/>
        </w:rPr>
      </w:pPr>
      <w:r>
        <w:rPr>
          <w:color w:val="auto"/>
          <w:sz w:val="23"/>
          <w:szCs w:val="23"/>
        </w:rPr>
        <w:t xml:space="preserve">8.4 If an emergency does arise and the employee is unable to let the </w:t>
      </w:r>
      <w:proofErr w:type="spellStart"/>
      <w:r>
        <w:rPr>
          <w:color w:val="auto"/>
          <w:sz w:val="23"/>
          <w:szCs w:val="23"/>
        </w:rPr>
        <w:t>Headteacher</w:t>
      </w:r>
      <w:proofErr w:type="spellEnd"/>
      <w:r>
        <w:rPr>
          <w:color w:val="auto"/>
          <w:sz w:val="23"/>
          <w:szCs w:val="23"/>
        </w:rPr>
        <w:t xml:space="preserve"> know before taking the leave, they must let them know as soon as practicable, by telephone and in accordance with the </w:t>
      </w:r>
      <w:proofErr w:type="spellStart"/>
      <w:r>
        <w:rPr>
          <w:color w:val="auto"/>
          <w:sz w:val="23"/>
          <w:szCs w:val="23"/>
        </w:rPr>
        <w:t>school‟s</w:t>
      </w:r>
      <w:proofErr w:type="spellEnd"/>
      <w:r>
        <w:rPr>
          <w:color w:val="auto"/>
          <w:sz w:val="23"/>
          <w:szCs w:val="23"/>
        </w:rPr>
        <w:t xml:space="preserve"> procedure. Full details of the circumstances must be provided along with the amount of time the employee expects to be absent. The </w:t>
      </w:r>
      <w:proofErr w:type="spellStart"/>
      <w:r>
        <w:rPr>
          <w:color w:val="auto"/>
          <w:sz w:val="23"/>
          <w:szCs w:val="23"/>
        </w:rPr>
        <w:t>Headteacher</w:t>
      </w:r>
      <w:proofErr w:type="spellEnd"/>
      <w:r>
        <w:rPr>
          <w:color w:val="auto"/>
          <w:sz w:val="23"/>
          <w:szCs w:val="23"/>
        </w:rPr>
        <w:t xml:space="preserve"> will confirm whether Emergency Leave applies and make an initial assessment of the appropriate amount of time off and whether it is paid or unpaid. Page </w:t>
      </w:r>
      <w:r>
        <w:rPr>
          <w:b/>
          <w:bCs/>
          <w:color w:val="auto"/>
          <w:sz w:val="23"/>
          <w:szCs w:val="23"/>
        </w:rPr>
        <w:t xml:space="preserve">5 </w:t>
      </w:r>
      <w:r>
        <w:rPr>
          <w:color w:val="auto"/>
          <w:sz w:val="23"/>
          <w:szCs w:val="23"/>
        </w:rPr>
        <w:t xml:space="preserve">of </w:t>
      </w:r>
      <w:r>
        <w:rPr>
          <w:b/>
          <w:bCs/>
          <w:color w:val="auto"/>
          <w:sz w:val="23"/>
          <w:szCs w:val="23"/>
        </w:rPr>
        <w:t xml:space="preserve">8 </w:t>
      </w:r>
      <w:r>
        <w:rPr>
          <w:color w:val="auto"/>
          <w:sz w:val="23"/>
          <w:szCs w:val="23"/>
        </w:rPr>
        <w:t xml:space="preserve">Model Policy for Schools Emergency &amp; Special Leave Scheme Dec 2012 </w:t>
      </w:r>
    </w:p>
    <w:p w:rsidR="006F776E" w:rsidRDefault="006F776E" w:rsidP="006F776E">
      <w:pPr>
        <w:pStyle w:val="Default"/>
        <w:rPr>
          <w:color w:val="auto"/>
        </w:rPr>
      </w:pPr>
    </w:p>
    <w:p w:rsidR="006F776E" w:rsidRDefault="006F776E" w:rsidP="006F776E">
      <w:pPr>
        <w:pStyle w:val="Default"/>
        <w:pageBreakBefore/>
        <w:rPr>
          <w:color w:val="auto"/>
          <w:sz w:val="23"/>
          <w:szCs w:val="23"/>
        </w:rPr>
      </w:pPr>
      <w:r>
        <w:rPr>
          <w:color w:val="auto"/>
          <w:sz w:val="23"/>
          <w:szCs w:val="23"/>
        </w:rPr>
        <w:t xml:space="preserve">8.5 </w:t>
      </w:r>
      <w:r>
        <w:rPr>
          <w:b/>
          <w:bCs/>
          <w:color w:val="auto"/>
          <w:sz w:val="23"/>
          <w:szCs w:val="23"/>
        </w:rPr>
        <w:t xml:space="preserve">Requesting Special or Discretionary Leave </w:t>
      </w:r>
    </w:p>
    <w:p w:rsidR="006F776E" w:rsidRDefault="006F776E" w:rsidP="006F776E">
      <w:pPr>
        <w:pStyle w:val="Default"/>
        <w:rPr>
          <w:color w:val="auto"/>
          <w:sz w:val="23"/>
          <w:szCs w:val="23"/>
        </w:rPr>
      </w:pPr>
      <w:r>
        <w:rPr>
          <w:color w:val="auto"/>
          <w:sz w:val="23"/>
          <w:szCs w:val="23"/>
        </w:rPr>
        <w:t xml:space="preserve">An employee must make a request for Special or Discretionary Leave at the earliest opportunity in accordance with the </w:t>
      </w:r>
      <w:proofErr w:type="spellStart"/>
      <w:r>
        <w:rPr>
          <w:color w:val="auto"/>
          <w:sz w:val="23"/>
          <w:szCs w:val="23"/>
        </w:rPr>
        <w:t>school‟s</w:t>
      </w:r>
      <w:proofErr w:type="spellEnd"/>
      <w:r>
        <w:rPr>
          <w:color w:val="auto"/>
          <w:sz w:val="23"/>
          <w:szCs w:val="23"/>
        </w:rPr>
        <w:t xml:space="preserve"> procedure, giving full details of the circumstances and the number of days required. </w:t>
      </w:r>
    </w:p>
    <w:p w:rsidR="006F776E" w:rsidRDefault="006F776E" w:rsidP="006F776E">
      <w:pPr>
        <w:pStyle w:val="Default"/>
        <w:rPr>
          <w:color w:val="auto"/>
          <w:sz w:val="23"/>
          <w:szCs w:val="23"/>
        </w:rPr>
      </w:pPr>
      <w:r>
        <w:rPr>
          <w:color w:val="auto"/>
          <w:sz w:val="23"/>
          <w:szCs w:val="23"/>
        </w:rPr>
        <w:t xml:space="preserve">8.6 The </w:t>
      </w:r>
      <w:proofErr w:type="spellStart"/>
      <w:r>
        <w:rPr>
          <w:color w:val="auto"/>
          <w:sz w:val="23"/>
          <w:szCs w:val="23"/>
        </w:rPr>
        <w:t>Headteacher</w:t>
      </w:r>
      <w:proofErr w:type="spellEnd"/>
      <w:r>
        <w:rPr>
          <w:color w:val="auto"/>
          <w:sz w:val="23"/>
          <w:szCs w:val="23"/>
        </w:rPr>
        <w:t xml:space="preserve"> will confirm whether Special or Discretionary Leave is granted and whether it is paid or unpaid. </w:t>
      </w:r>
    </w:p>
    <w:p w:rsidR="006F776E" w:rsidRDefault="006F776E" w:rsidP="006F776E">
      <w:pPr>
        <w:pStyle w:val="Default"/>
        <w:rPr>
          <w:color w:val="auto"/>
          <w:sz w:val="23"/>
          <w:szCs w:val="23"/>
        </w:rPr>
      </w:pPr>
      <w:r>
        <w:rPr>
          <w:color w:val="auto"/>
          <w:sz w:val="23"/>
          <w:szCs w:val="23"/>
        </w:rPr>
        <w:t xml:space="preserve">8.7 </w:t>
      </w:r>
      <w:r>
        <w:rPr>
          <w:b/>
          <w:bCs/>
          <w:color w:val="auto"/>
          <w:sz w:val="23"/>
          <w:szCs w:val="23"/>
        </w:rPr>
        <w:t xml:space="preserve">Keeping in Touch </w:t>
      </w:r>
    </w:p>
    <w:p w:rsidR="006F776E" w:rsidRDefault="006F776E" w:rsidP="006F776E">
      <w:pPr>
        <w:pStyle w:val="Default"/>
        <w:rPr>
          <w:color w:val="auto"/>
          <w:sz w:val="23"/>
          <w:szCs w:val="23"/>
        </w:rPr>
      </w:pPr>
      <w:r>
        <w:rPr>
          <w:color w:val="auto"/>
          <w:sz w:val="23"/>
          <w:szCs w:val="23"/>
        </w:rPr>
        <w:t xml:space="preserve">Employees and their manager should keep in touch during the absence. In particular employees taking emergency leave should keep managers informed of any changes to their situation on a regular basis. </w:t>
      </w:r>
    </w:p>
    <w:p w:rsidR="006F776E" w:rsidRDefault="006F776E" w:rsidP="006F776E">
      <w:pPr>
        <w:pStyle w:val="Default"/>
        <w:rPr>
          <w:color w:val="auto"/>
          <w:sz w:val="23"/>
          <w:szCs w:val="23"/>
        </w:rPr>
      </w:pPr>
      <w:r>
        <w:rPr>
          <w:b/>
          <w:bCs/>
          <w:color w:val="auto"/>
          <w:sz w:val="23"/>
          <w:szCs w:val="23"/>
        </w:rPr>
        <w:t xml:space="preserve">9. </w:t>
      </w:r>
      <w:proofErr w:type="spellStart"/>
      <w:r>
        <w:rPr>
          <w:b/>
          <w:bCs/>
          <w:color w:val="auto"/>
          <w:sz w:val="23"/>
          <w:szCs w:val="23"/>
        </w:rPr>
        <w:t>Headteacher</w:t>
      </w:r>
      <w:proofErr w:type="spellEnd"/>
      <w:r>
        <w:rPr>
          <w:b/>
          <w:bCs/>
          <w:color w:val="auto"/>
          <w:sz w:val="23"/>
          <w:szCs w:val="23"/>
        </w:rPr>
        <w:t xml:space="preserve">/Governing Body Responsibilities </w:t>
      </w:r>
    </w:p>
    <w:p w:rsidR="006F776E" w:rsidRDefault="006F776E" w:rsidP="006F776E">
      <w:pPr>
        <w:pStyle w:val="Default"/>
        <w:rPr>
          <w:color w:val="auto"/>
          <w:sz w:val="23"/>
          <w:szCs w:val="23"/>
        </w:rPr>
      </w:pPr>
    </w:p>
    <w:p w:rsidR="006F776E" w:rsidRDefault="006F776E" w:rsidP="006F776E">
      <w:pPr>
        <w:pStyle w:val="Default"/>
        <w:rPr>
          <w:color w:val="auto"/>
          <w:sz w:val="23"/>
          <w:szCs w:val="23"/>
        </w:rPr>
      </w:pPr>
      <w:r>
        <w:rPr>
          <w:color w:val="auto"/>
          <w:sz w:val="23"/>
          <w:szCs w:val="23"/>
        </w:rPr>
        <w:t xml:space="preserve">9.1 Ensure all employees are aware of this policy and know who they should contact when emergencies arise and how to apply for emergency, discretionary and special leave. Forms for requesting leave are included on pages 7 and 8. </w:t>
      </w:r>
    </w:p>
    <w:p w:rsidR="006F776E" w:rsidRDefault="006F776E" w:rsidP="006F776E">
      <w:pPr>
        <w:pStyle w:val="Default"/>
        <w:rPr>
          <w:color w:val="auto"/>
          <w:sz w:val="23"/>
          <w:szCs w:val="23"/>
        </w:rPr>
      </w:pPr>
      <w:r>
        <w:rPr>
          <w:color w:val="auto"/>
          <w:sz w:val="23"/>
          <w:szCs w:val="23"/>
        </w:rPr>
        <w:t xml:space="preserve">9.2 Gather the necessary information needed from employees to consider applications for leave and communicate decisions, usually in writing within five working days of receiving applications for time off. </w:t>
      </w:r>
    </w:p>
    <w:p w:rsidR="006F776E" w:rsidRDefault="006F776E" w:rsidP="006F776E">
      <w:pPr>
        <w:pStyle w:val="Default"/>
        <w:rPr>
          <w:color w:val="auto"/>
          <w:sz w:val="23"/>
          <w:szCs w:val="23"/>
        </w:rPr>
      </w:pPr>
      <w:r>
        <w:rPr>
          <w:color w:val="auto"/>
          <w:sz w:val="23"/>
          <w:szCs w:val="23"/>
        </w:rPr>
        <w:t xml:space="preserve">9.3 Ensure there are proper records of the consideration of all requests for time off and that a copy is placed on the </w:t>
      </w:r>
      <w:proofErr w:type="spellStart"/>
      <w:r>
        <w:rPr>
          <w:color w:val="auto"/>
          <w:sz w:val="23"/>
          <w:szCs w:val="23"/>
        </w:rPr>
        <w:t>individual‟s</w:t>
      </w:r>
      <w:proofErr w:type="spellEnd"/>
      <w:r>
        <w:rPr>
          <w:color w:val="auto"/>
          <w:sz w:val="23"/>
          <w:szCs w:val="23"/>
        </w:rPr>
        <w:t xml:space="preserve"> personal file on each occasion. This will include retrospective consideration in cases of emergency. </w:t>
      </w:r>
    </w:p>
    <w:p w:rsidR="006F776E" w:rsidRDefault="006F776E" w:rsidP="006F776E">
      <w:pPr>
        <w:pStyle w:val="Default"/>
        <w:rPr>
          <w:color w:val="auto"/>
          <w:sz w:val="23"/>
          <w:szCs w:val="23"/>
        </w:rPr>
      </w:pPr>
      <w:r>
        <w:rPr>
          <w:b/>
          <w:bCs/>
          <w:color w:val="auto"/>
          <w:sz w:val="23"/>
          <w:szCs w:val="23"/>
        </w:rPr>
        <w:t xml:space="preserve">10. Longer Periods of Leave </w:t>
      </w:r>
    </w:p>
    <w:p w:rsidR="006F776E" w:rsidRDefault="006F776E" w:rsidP="006F776E">
      <w:pPr>
        <w:pStyle w:val="Default"/>
        <w:rPr>
          <w:color w:val="auto"/>
          <w:sz w:val="23"/>
          <w:szCs w:val="23"/>
        </w:rPr>
      </w:pPr>
      <w:r>
        <w:rPr>
          <w:color w:val="auto"/>
          <w:sz w:val="23"/>
          <w:szCs w:val="23"/>
        </w:rPr>
        <w:t xml:space="preserve">. Governing bodies may approve additional unpaid leave up to a maximum of 12 months. </w:t>
      </w:r>
    </w:p>
    <w:p w:rsidR="006F776E" w:rsidRDefault="006F776E" w:rsidP="006F776E">
      <w:pPr>
        <w:pStyle w:val="Default"/>
        <w:rPr>
          <w:color w:val="auto"/>
          <w:sz w:val="23"/>
          <w:szCs w:val="23"/>
        </w:rPr>
      </w:pPr>
      <w:r>
        <w:rPr>
          <w:b/>
          <w:bCs/>
          <w:color w:val="auto"/>
          <w:sz w:val="23"/>
          <w:szCs w:val="23"/>
        </w:rPr>
        <w:t xml:space="preserve">11. Other Relevant Policies </w:t>
      </w:r>
    </w:p>
    <w:p w:rsidR="006F776E" w:rsidRDefault="006F776E" w:rsidP="006F776E">
      <w:pPr>
        <w:pStyle w:val="Default"/>
        <w:rPr>
          <w:color w:val="auto"/>
          <w:sz w:val="23"/>
          <w:szCs w:val="23"/>
        </w:rPr>
      </w:pPr>
    </w:p>
    <w:p w:rsidR="006F776E" w:rsidRDefault="006F776E" w:rsidP="006F776E">
      <w:pPr>
        <w:pStyle w:val="Default"/>
        <w:rPr>
          <w:color w:val="auto"/>
          <w:sz w:val="23"/>
          <w:szCs w:val="23"/>
        </w:rPr>
      </w:pPr>
      <w:r>
        <w:rPr>
          <w:color w:val="auto"/>
          <w:sz w:val="23"/>
          <w:szCs w:val="23"/>
        </w:rPr>
        <w:t xml:space="preserve">Paternity Leave; </w:t>
      </w:r>
    </w:p>
    <w:p w:rsidR="006F776E" w:rsidRDefault="006F776E" w:rsidP="006F776E">
      <w:pPr>
        <w:pStyle w:val="Default"/>
        <w:rPr>
          <w:color w:val="auto"/>
          <w:sz w:val="23"/>
          <w:szCs w:val="23"/>
        </w:rPr>
      </w:pPr>
      <w:r>
        <w:rPr>
          <w:color w:val="auto"/>
          <w:sz w:val="23"/>
          <w:szCs w:val="23"/>
        </w:rPr>
        <w:t xml:space="preserve">Maternity &amp; Adoption Scheme for Teachers; </w:t>
      </w:r>
    </w:p>
    <w:p w:rsidR="006F776E" w:rsidRDefault="006F776E" w:rsidP="006F776E">
      <w:pPr>
        <w:pStyle w:val="Default"/>
        <w:rPr>
          <w:color w:val="auto"/>
          <w:sz w:val="23"/>
          <w:szCs w:val="23"/>
        </w:rPr>
      </w:pPr>
      <w:r>
        <w:rPr>
          <w:color w:val="auto"/>
          <w:sz w:val="23"/>
          <w:szCs w:val="23"/>
        </w:rPr>
        <w:t xml:space="preserve">Maternity Scheme for Support Staff; </w:t>
      </w:r>
    </w:p>
    <w:p w:rsidR="006F776E" w:rsidRDefault="006F776E" w:rsidP="006F776E">
      <w:pPr>
        <w:pStyle w:val="Default"/>
        <w:rPr>
          <w:color w:val="auto"/>
          <w:sz w:val="23"/>
          <w:szCs w:val="23"/>
        </w:rPr>
      </w:pPr>
      <w:r>
        <w:rPr>
          <w:color w:val="auto"/>
          <w:sz w:val="23"/>
          <w:szCs w:val="23"/>
        </w:rPr>
        <w:t xml:space="preserve">Adoption Scheme for Support Employees </w:t>
      </w:r>
    </w:p>
    <w:p w:rsidR="006F776E" w:rsidRDefault="006F776E" w:rsidP="006F776E">
      <w:pPr>
        <w:pStyle w:val="Default"/>
        <w:rPr>
          <w:color w:val="auto"/>
          <w:sz w:val="23"/>
          <w:szCs w:val="23"/>
        </w:rPr>
      </w:pPr>
      <w:r>
        <w:rPr>
          <w:color w:val="auto"/>
          <w:sz w:val="23"/>
          <w:szCs w:val="23"/>
        </w:rPr>
        <w:t xml:space="preserve">Parental Leave Scheme; Sick Leave: </w:t>
      </w:r>
    </w:p>
    <w:p w:rsidR="006F776E" w:rsidRDefault="006F776E" w:rsidP="006F776E">
      <w:pPr>
        <w:pStyle w:val="Default"/>
        <w:rPr>
          <w:color w:val="auto"/>
          <w:sz w:val="23"/>
          <w:szCs w:val="23"/>
        </w:rPr>
      </w:pPr>
      <w:r>
        <w:rPr>
          <w:color w:val="auto"/>
          <w:sz w:val="23"/>
          <w:szCs w:val="23"/>
        </w:rPr>
        <w:t xml:space="preserve">Facilities Agreement for Union Representatives </w:t>
      </w:r>
    </w:p>
    <w:p w:rsidR="006F776E" w:rsidRDefault="006F776E" w:rsidP="006F776E">
      <w:pPr>
        <w:pStyle w:val="Default"/>
        <w:rPr>
          <w:color w:val="auto"/>
          <w:sz w:val="23"/>
          <w:szCs w:val="23"/>
        </w:rPr>
      </w:pPr>
      <w:r>
        <w:rPr>
          <w:b/>
          <w:bCs/>
          <w:color w:val="auto"/>
          <w:sz w:val="23"/>
          <w:szCs w:val="23"/>
        </w:rPr>
        <w:t xml:space="preserve">Further advice and support is available from the Schools’ HR team by telephone: 01865 797588 or email schoolshr@oxfordshire.gov.uk </w:t>
      </w:r>
      <w:r>
        <w:rPr>
          <w:color w:val="auto"/>
          <w:sz w:val="23"/>
          <w:szCs w:val="23"/>
        </w:rPr>
        <w:t xml:space="preserve">Page </w:t>
      </w:r>
      <w:r>
        <w:rPr>
          <w:b/>
          <w:bCs/>
          <w:color w:val="auto"/>
          <w:sz w:val="23"/>
          <w:szCs w:val="23"/>
        </w:rPr>
        <w:t xml:space="preserve">6 </w:t>
      </w:r>
      <w:r>
        <w:rPr>
          <w:color w:val="auto"/>
          <w:sz w:val="23"/>
          <w:szCs w:val="23"/>
        </w:rPr>
        <w:t xml:space="preserve">of </w:t>
      </w:r>
      <w:r>
        <w:rPr>
          <w:b/>
          <w:bCs/>
          <w:color w:val="auto"/>
          <w:sz w:val="23"/>
          <w:szCs w:val="23"/>
        </w:rPr>
        <w:t xml:space="preserve">8 </w:t>
      </w:r>
      <w:r>
        <w:rPr>
          <w:color w:val="auto"/>
          <w:sz w:val="23"/>
          <w:szCs w:val="23"/>
        </w:rPr>
        <w:t xml:space="preserve">Model Policy for Schools Emergency &amp; Special Leave Scheme Dec 2012 </w:t>
      </w:r>
    </w:p>
    <w:tbl>
      <w:tblPr>
        <w:tblW w:w="0" w:type="auto"/>
        <w:tblBorders>
          <w:top w:val="nil"/>
          <w:left w:val="nil"/>
          <w:bottom w:val="nil"/>
          <w:right w:val="nil"/>
        </w:tblBorders>
        <w:tblLayout w:type="fixed"/>
        <w:tblLook w:val="0000" w:firstRow="0" w:lastRow="0" w:firstColumn="0" w:lastColumn="0" w:noHBand="0" w:noVBand="0"/>
      </w:tblPr>
      <w:tblGrid>
        <w:gridCol w:w="3204"/>
        <w:gridCol w:w="1602"/>
        <w:gridCol w:w="1602"/>
        <w:gridCol w:w="3204"/>
      </w:tblGrid>
      <w:tr w:rsidR="006F776E">
        <w:trPr>
          <w:trHeight w:val="526"/>
        </w:trPr>
        <w:tc>
          <w:tcPr>
            <w:tcW w:w="3204" w:type="dxa"/>
          </w:tcPr>
          <w:p w:rsidR="006F776E" w:rsidRDefault="006F776E">
            <w:pPr>
              <w:pStyle w:val="Default"/>
              <w:rPr>
                <w:sz w:val="23"/>
                <w:szCs w:val="23"/>
              </w:rPr>
            </w:pPr>
            <w:r>
              <w:rPr>
                <w:b/>
                <w:bCs/>
                <w:sz w:val="23"/>
                <w:szCs w:val="23"/>
              </w:rPr>
              <w:t xml:space="preserve">Reason for Emergency Leave </w:t>
            </w:r>
          </w:p>
        </w:tc>
        <w:tc>
          <w:tcPr>
            <w:tcW w:w="3204" w:type="dxa"/>
            <w:gridSpan w:val="2"/>
          </w:tcPr>
          <w:p w:rsidR="006F776E" w:rsidRDefault="006F776E">
            <w:pPr>
              <w:pStyle w:val="Default"/>
              <w:rPr>
                <w:sz w:val="23"/>
                <w:szCs w:val="23"/>
              </w:rPr>
            </w:pPr>
            <w:r>
              <w:rPr>
                <w:b/>
                <w:bCs/>
                <w:sz w:val="23"/>
                <w:szCs w:val="23"/>
              </w:rPr>
              <w:t xml:space="preserve">Legal Entitlement to unpaid leave </w:t>
            </w:r>
          </w:p>
        </w:tc>
        <w:tc>
          <w:tcPr>
            <w:tcW w:w="3204" w:type="dxa"/>
          </w:tcPr>
          <w:p w:rsidR="006F776E" w:rsidRDefault="006F776E">
            <w:pPr>
              <w:pStyle w:val="Default"/>
              <w:rPr>
                <w:sz w:val="23"/>
                <w:szCs w:val="23"/>
              </w:rPr>
            </w:pPr>
            <w:proofErr w:type="spellStart"/>
            <w:r>
              <w:rPr>
                <w:b/>
                <w:bCs/>
                <w:sz w:val="23"/>
                <w:szCs w:val="23"/>
              </w:rPr>
              <w:t>Headteacher</w:t>
            </w:r>
            <w:proofErr w:type="spellEnd"/>
            <w:r>
              <w:rPr>
                <w:b/>
                <w:bCs/>
                <w:sz w:val="23"/>
                <w:szCs w:val="23"/>
              </w:rPr>
              <w:t xml:space="preserve">/Governing Body Discretion for Paid Leave </w:t>
            </w:r>
          </w:p>
          <w:p w:rsidR="006F776E" w:rsidRDefault="006F776E">
            <w:pPr>
              <w:pStyle w:val="Default"/>
              <w:rPr>
                <w:sz w:val="23"/>
                <w:szCs w:val="23"/>
              </w:rPr>
            </w:pPr>
            <w:r>
              <w:rPr>
                <w:b/>
                <w:bCs/>
                <w:sz w:val="23"/>
                <w:szCs w:val="23"/>
              </w:rPr>
              <w:t xml:space="preserve">(recommended) </w:t>
            </w:r>
          </w:p>
        </w:tc>
      </w:tr>
      <w:tr w:rsidR="006F776E">
        <w:trPr>
          <w:trHeight w:val="2182"/>
        </w:trPr>
        <w:tc>
          <w:tcPr>
            <w:tcW w:w="3204" w:type="dxa"/>
          </w:tcPr>
          <w:p w:rsidR="006F776E" w:rsidRDefault="006F776E">
            <w:pPr>
              <w:pStyle w:val="Default"/>
              <w:rPr>
                <w:sz w:val="23"/>
                <w:szCs w:val="23"/>
              </w:rPr>
            </w:pPr>
            <w:r>
              <w:rPr>
                <w:sz w:val="23"/>
                <w:szCs w:val="23"/>
              </w:rPr>
              <w:t xml:space="preserve">Illness of a </w:t>
            </w:r>
            <w:proofErr w:type="spellStart"/>
            <w:r>
              <w:rPr>
                <w:sz w:val="23"/>
                <w:szCs w:val="23"/>
              </w:rPr>
              <w:t>dependant</w:t>
            </w:r>
            <w:proofErr w:type="spellEnd"/>
            <w:r>
              <w:rPr>
                <w:sz w:val="23"/>
                <w:szCs w:val="23"/>
              </w:rPr>
              <w:t xml:space="preserve"> </w:t>
            </w:r>
          </w:p>
          <w:p w:rsidR="006F776E" w:rsidRDefault="006F776E">
            <w:pPr>
              <w:pStyle w:val="Default"/>
              <w:rPr>
                <w:sz w:val="23"/>
                <w:szCs w:val="23"/>
              </w:rPr>
            </w:pPr>
            <w:r>
              <w:rPr>
                <w:sz w:val="23"/>
                <w:szCs w:val="23"/>
              </w:rPr>
              <w:t xml:space="preserve">- if your child falls ill you can take enough time off to deal with their initial needs, such as taking them to the doctor and arranging for their care. </w:t>
            </w:r>
          </w:p>
        </w:tc>
        <w:tc>
          <w:tcPr>
            <w:tcW w:w="3204" w:type="dxa"/>
            <w:gridSpan w:val="2"/>
          </w:tcPr>
          <w:p w:rsidR="006F776E" w:rsidRDefault="006F776E">
            <w:pPr>
              <w:pStyle w:val="Default"/>
              <w:rPr>
                <w:sz w:val="23"/>
                <w:szCs w:val="23"/>
              </w:rPr>
            </w:pPr>
            <w:r>
              <w:rPr>
                <w:sz w:val="23"/>
                <w:szCs w:val="23"/>
              </w:rPr>
              <w:t xml:space="preserve">Yes </w:t>
            </w:r>
          </w:p>
        </w:tc>
        <w:tc>
          <w:tcPr>
            <w:tcW w:w="3204" w:type="dxa"/>
          </w:tcPr>
          <w:p w:rsidR="006F776E" w:rsidRDefault="006F776E">
            <w:pPr>
              <w:pStyle w:val="Default"/>
              <w:rPr>
                <w:sz w:val="23"/>
                <w:szCs w:val="23"/>
              </w:rPr>
            </w:pPr>
            <w:r>
              <w:rPr>
                <w:sz w:val="23"/>
                <w:szCs w:val="23"/>
              </w:rPr>
              <w:t xml:space="preserve">Up to 5 paid days in any one rolling year. </w:t>
            </w:r>
          </w:p>
          <w:p w:rsidR="006F776E" w:rsidRDefault="006F776E">
            <w:pPr>
              <w:pStyle w:val="Default"/>
              <w:rPr>
                <w:sz w:val="23"/>
                <w:szCs w:val="23"/>
              </w:rPr>
            </w:pPr>
            <w:r>
              <w:rPr>
                <w:sz w:val="23"/>
                <w:szCs w:val="23"/>
              </w:rPr>
              <w:t xml:space="preserve">Up to 5 days at any one time (pro rata for part time staff) depending on circumstances </w:t>
            </w:r>
          </w:p>
          <w:p w:rsidR="006F776E" w:rsidRDefault="006F776E">
            <w:pPr>
              <w:pStyle w:val="Default"/>
              <w:rPr>
                <w:sz w:val="23"/>
                <w:szCs w:val="23"/>
              </w:rPr>
            </w:pPr>
            <w:r>
              <w:rPr>
                <w:sz w:val="23"/>
                <w:szCs w:val="23"/>
              </w:rPr>
              <w:t xml:space="preserve">In exceptional circumstances this may be extended by a further 5 days paid or unpaid (pro rata for part time staff) at the discretion of the </w:t>
            </w:r>
            <w:proofErr w:type="spellStart"/>
            <w:r>
              <w:rPr>
                <w:sz w:val="23"/>
                <w:szCs w:val="23"/>
              </w:rPr>
              <w:t>Headteacher</w:t>
            </w:r>
            <w:proofErr w:type="spellEnd"/>
            <w:r>
              <w:rPr>
                <w:sz w:val="23"/>
                <w:szCs w:val="23"/>
              </w:rPr>
              <w:t xml:space="preserve"> or Governing Body. </w:t>
            </w:r>
          </w:p>
        </w:tc>
      </w:tr>
      <w:tr w:rsidR="006F776E">
        <w:trPr>
          <w:trHeight w:val="664"/>
        </w:trPr>
        <w:tc>
          <w:tcPr>
            <w:tcW w:w="4806" w:type="dxa"/>
            <w:gridSpan w:val="2"/>
          </w:tcPr>
          <w:p w:rsidR="006F776E" w:rsidRDefault="006F776E">
            <w:pPr>
              <w:pStyle w:val="Default"/>
              <w:rPr>
                <w:sz w:val="23"/>
                <w:szCs w:val="23"/>
              </w:rPr>
            </w:pPr>
            <w:r>
              <w:rPr>
                <w:sz w:val="23"/>
                <w:szCs w:val="23"/>
              </w:rPr>
              <w:t xml:space="preserve">Unexpected breakdown of care arrangements for a </w:t>
            </w:r>
            <w:proofErr w:type="spellStart"/>
            <w:r>
              <w:rPr>
                <w:sz w:val="23"/>
                <w:szCs w:val="23"/>
              </w:rPr>
              <w:t>dependant</w:t>
            </w:r>
            <w:proofErr w:type="spellEnd"/>
            <w:r>
              <w:rPr>
                <w:sz w:val="23"/>
                <w:szCs w:val="23"/>
              </w:rPr>
              <w:t xml:space="preserve"> - </w:t>
            </w:r>
            <w:proofErr w:type="spellStart"/>
            <w:r>
              <w:rPr>
                <w:sz w:val="23"/>
                <w:szCs w:val="23"/>
              </w:rPr>
              <w:t>e.g</w:t>
            </w:r>
            <w:proofErr w:type="spellEnd"/>
            <w:r>
              <w:rPr>
                <w:sz w:val="23"/>
                <w:szCs w:val="23"/>
              </w:rPr>
              <w:t xml:space="preserve"> if a childminder or nurse fails to turn up as arranged, or the nursery or nursing home has to close unexpectedly. </w:t>
            </w:r>
          </w:p>
        </w:tc>
        <w:tc>
          <w:tcPr>
            <w:tcW w:w="4806" w:type="dxa"/>
            <w:gridSpan w:val="2"/>
          </w:tcPr>
          <w:p w:rsidR="006F776E" w:rsidRDefault="006F776E">
            <w:pPr>
              <w:pStyle w:val="Default"/>
              <w:rPr>
                <w:sz w:val="23"/>
                <w:szCs w:val="23"/>
              </w:rPr>
            </w:pPr>
            <w:r>
              <w:rPr>
                <w:sz w:val="23"/>
                <w:szCs w:val="23"/>
              </w:rPr>
              <w:t xml:space="preserve">Yes </w:t>
            </w:r>
          </w:p>
        </w:tc>
      </w:tr>
      <w:tr w:rsidR="006F776E">
        <w:trPr>
          <w:trHeight w:val="526"/>
        </w:trPr>
        <w:tc>
          <w:tcPr>
            <w:tcW w:w="4806" w:type="dxa"/>
            <w:gridSpan w:val="2"/>
          </w:tcPr>
          <w:p w:rsidR="006F776E" w:rsidRDefault="006F776E">
            <w:pPr>
              <w:pStyle w:val="Default"/>
              <w:rPr>
                <w:sz w:val="23"/>
                <w:szCs w:val="23"/>
              </w:rPr>
            </w:pPr>
            <w:r>
              <w:rPr>
                <w:sz w:val="23"/>
                <w:szCs w:val="23"/>
              </w:rPr>
              <w:t xml:space="preserve">Death of a </w:t>
            </w:r>
            <w:proofErr w:type="spellStart"/>
            <w:r>
              <w:rPr>
                <w:sz w:val="23"/>
                <w:szCs w:val="23"/>
              </w:rPr>
              <w:t>dependant</w:t>
            </w:r>
            <w:proofErr w:type="spellEnd"/>
            <w:r>
              <w:rPr>
                <w:sz w:val="23"/>
                <w:szCs w:val="23"/>
              </w:rPr>
              <w:t xml:space="preserve"> - when a </w:t>
            </w:r>
            <w:proofErr w:type="spellStart"/>
            <w:r>
              <w:rPr>
                <w:sz w:val="23"/>
                <w:szCs w:val="23"/>
              </w:rPr>
              <w:t>dependant</w:t>
            </w:r>
            <w:proofErr w:type="spellEnd"/>
            <w:r>
              <w:rPr>
                <w:sz w:val="23"/>
                <w:szCs w:val="23"/>
              </w:rPr>
              <w:t xml:space="preserve"> dies, you can take time off if you need to make funeral arrangements, to attend the funeral and to </w:t>
            </w:r>
            <w:proofErr w:type="spellStart"/>
            <w:r>
              <w:rPr>
                <w:sz w:val="23"/>
                <w:szCs w:val="23"/>
              </w:rPr>
              <w:t>finalise</w:t>
            </w:r>
            <w:proofErr w:type="spellEnd"/>
            <w:r>
              <w:rPr>
                <w:sz w:val="23"/>
                <w:szCs w:val="23"/>
              </w:rPr>
              <w:t xml:space="preserve"> their affairs </w:t>
            </w:r>
          </w:p>
        </w:tc>
        <w:tc>
          <w:tcPr>
            <w:tcW w:w="4806" w:type="dxa"/>
            <w:gridSpan w:val="2"/>
          </w:tcPr>
          <w:p w:rsidR="006F776E" w:rsidRDefault="006F776E">
            <w:pPr>
              <w:pStyle w:val="Default"/>
              <w:rPr>
                <w:sz w:val="23"/>
                <w:szCs w:val="23"/>
              </w:rPr>
            </w:pPr>
            <w:r>
              <w:rPr>
                <w:sz w:val="23"/>
                <w:szCs w:val="23"/>
              </w:rPr>
              <w:t xml:space="preserve">Yes </w:t>
            </w:r>
          </w:p>
        </w:tc>
      </w:tr>
      <w:tr w:rsidR="006F776E">
        <w:trPr>
          <w:trHeight w:val="250"/>
        </w:trPr>
        <w:tc>
          <w:tcPr>
            <w:tcW w:w="3204" w:type="dxa"/>
          </w:tcPr>
          <w:p w:rsidR="006F776E" w:rsidRDefault="006F776E">
            <w:pPr>
              <w:pStyle w:val="Default"/>
              <w:rPr>
                <w:sz w:val="23"/>
                <w:szCs w:val="23"/>
              </w:rPr>
            </w:pPr>
            <w:r>
              <w:rPr>
                <w:sz w:val="23"/>
                <w:szCs w:val="23"/>
              </w:rPr>
              <w:t xml:space="preserve">Dealing with a burglary, flood or fire at your home </w:t>
            </w:r>
          </w:p>
        </w:tc>
        <w:tc>
          <w:tcPr>
            <w:tcW w:w="3204" w:type="dxa"/>
            <w:gridSpan w:val="2"/>
          </w:tcPr>
          <w:p w:rsidR="006F776E" w:rsidRDefault="006F776E">
            <w:pPr>
              <w:pStyle w:val="Default"/>
              <w:rPr>
                <w:sz w:val="23"/>
                <w:szCs w:val="23"/>
              </w:rPr>
            </w:pPr>
            <w:r>
              <w:rPr>
                <w:sz w:val="23"/>
                <w:szCs w:val="23"/>
              </w:rPr>
              <w:t xml:space="preserve">No </w:t>
            </w:r>
          </w:p>
        </w:tc>
        <w:tc>
          <w:tcPr>
            <w:tcW w:w="3204" w:type="dxa"/>
          </w:tcPr>
          <w:p w:rsidR="006F776E" w:rsidRDefault="006F776E">
            <w:pPr>
              <w:pStyle w:val="Default"/>
              <w:rPr>
                <w:sz w:val="23"/>
                <w:szCs w:val="23"/>
              </w:rPr>
            </w:pPr>
            <w:r>
              <w:rPr>
                <w:sz w:val="23"/>
                <w:szCs w:val="23"/>
              </w:rPr>
              <w:t xml:space="preserve">1 or 2 days paid or unpaid </w:t>
            </w:r>
          </w:p>
        </w:tc>
      </w:tr>
      <w:tr w:rsidR="006F776E">
        <w:trPr>
          <w:trHeight w:val="250"/>
        </w:trPr>
        <w:tc>
          <w:tcPr>
            <w:tcW w:w="3204" w:type="dxa"/>
          </w:tcPr>
          <w:p w:rsidR="006F776E" w:rsidRDefault="006F776E">
            <w:pPr>
              <w:pStyle w:val="Default"/>
              <w:rPr>
                <w:sz w:val="23"/>
                <w:szCs w:val="23"/>
              </w:rPr>
            </w:pPr>
            <w:r>
              <w:rPr>
                <w:sz w:val="23"/>
                <w:szCs w:val="23"/>
              </w:rPr>
              <w:t xml:space="preserve">To deal with an emergency incident involving your child during school hours </w:t>
            </w:r>
          </w:p>
        </w:tc>
        <w:tc>
          <w:tcPr>
            <w:tcW w:w="3204" w:type="dxa"/>
            <w:gridSpan w:val="2"/>
          </w:tcPr>
          <w:p w:rsidR="006F776E" w:rsidRDefault="006F776E">
            <w:pPr>
              <w:pStyle w:val="Default"/>
              <w:rPr>
                <w:sz w:val="23"/>
                <w:szCs w:val="23"/>
              </w:rPr>
            </w:pPr>
            <w:r>
              <w:rPr>
                <w:sz w:val="23"/>
                <w:szCs w:val="23"/>
              </w:rPr>
              <w:t xml:space="preserve">Yes </w:t>
            </w:r>
          </w:p>
        </w:tc>
        <w:tc>
          <w:tcPr>
            <w:tcW w:w="3204" w:type="dxa"/>
          </w:tcPr>
          <w:p w:rsidR="006F776E" w:rsidRDefault="006F776E">
            <w:pPr>
              <w:pStyle w:val="Default"/>
              <w:rPr>
                <w:sz w:val="23"/>
                <w:szCs w:val="23"/>
              </w:rPr>
            </w:pPr>
            <w:r>
              <w:rPr>
                <w:sz w:val="23"/>
                <w:szCs w:val="23"/>
              </w:rPr>
              <w:t xml:space="preserve">1 or 2 days paid or unpaid </w:t>
            </w:r>
          </w:p>
        </w:tc>
      </w:tr>
      <w:tr w:rsidR="006F776E">
        <w:trPr>
          <w:trHeight w:val="250"/>
        </w:trPr>
        <w:tc>
          <w:tcPr>
            <w:tcW w:w="3204" w:type="dxa"/>
          </w:tcPr>
          <w:p w:rsidR="006F776E" w:rsidRDefault="006F776E">
            <w:pPr>
              <w:pStyle w:val="Default"/>
              <w:rPr>
                <w:sz w:val="23"/>
                <w:szCs w:val="23"/>
              </w:rPr>
            </w:pPr>
            <w:r>
              <w:rPr>
                <w:sz w:val="23"/>
                <w:szCs w:val="23"/>
              </w:rPr>
              <w:t xml:space="preserve">Attending the funeral of other relative or friend </w:t>
            </w:r>
          </w:p>
        </w:tc>
        <w:tc>
          <w:tcPr>
            <w:tcW w:w="3204" w:type="dxa"/>
            <w:gridSpan w:val="2"/>
          </w:tcPr>
          <w:p w:rsidR="006F776E" w:rsidRDefault="006F776E">
            <w:pPr>
              <w:pStyle w:val="Default"/>
              <w:rPr>
                <w:sz w:val="23"/>
                <w:szCs w:val="23"/>
              </w:rPr>
            </w:pPr>
            <w:r>
              <w:rPr>
                <w:sz w:val="23"/>
                <w:szCs w:val="23"/>
              </w:rPr>
              <w:t xml:space="preserve">No </w:t>
            </w:r>
          </w:p>
        </w:tc>
        <w:tc>
          <w:tcPr>
            <w:tcW w:w="3204" w:type="dxa"/>
          </w:tcPr>
          <w:p w:rsidR="006F776E" w:rsidRDefault="006F776E">
            <w:pPr>
              <w:pStyle w:val="Default"/>
              <w:rPr>
                <w:sz w:val="23"/>
                <w:szCs w:val="23"/>
              </w:rPr>
            </w:pPr>
            <w:r>
              <w:rPr>
                <w:sz w:val="23"/>
                <w:szCs w:val="23"/>
              </w:rPr>
              <w:t xml:space="preserve">1 day paid or unpaid </w:t>
            </w:r>
          </w:p>
        </w:tc>
      </w:tr>
      <w:tr w:rsidR="006F776E">
        <w:trPr>
          <w:trHeight w:val="255"/>
        </w:trPr>
        <w:tc>
          <w:tcPr>
            <w:tcW w:w="9612" w:type="dxa"/>
            <w:gridSpan w:val="4"/>
          </w:tcPr>
          <w:p w:rsidR="006F776E" w:rsidRDefault="006F776E">
            <w:pPr>
              <w:pStyle w:val="Default"/>
              <w:rPr>
                <w:sz w:val="23"/>
                <w:szCs w:val="23"/>
              </w:rPr>
            </w:pPr>
            <w:r>
              <w:rPr>
                <w:b/>
                <w:bCs/>
                <w:sz w:val="23"/>
                <w:szCs w:val="23"/>
              </w:rPr>
              <w:t xml:space="preserve">Discretionary Paid or Unpaid Time Off - may be agreed for the events below (this list is not exhaustive) </w:t>
            </w:r>
          </w:p>
        </w:tc>
      </w:tr>
      <w:tr w:rsidR="006F776E">
        <w:trPr>
          <w:trHeight w:val="664"/>
        </w:trPr>
        <w:tc>
          <w:tcPr>
            <w:tcW w:w="3204" w:type="dxa"/>
          </w:tcPr>
          <w:p w:rsidR="006F776E" w:rsidRDefault="006F776E">
            <w:pPr>
              <w:pStyle w:val="Default"/>
              <w:rPr>
                <w:sz w:val="23"/>
                <w:szCs w:val="23"/>
              </w:rPr>
            </w:pPr>
            <w:r>
              <w:rPr>
                <w:sz w:val="23"/>
                <w:szCs w:val="23"/>
              </w:rPr>
              <w:t xml:space="preserve">Moving house </w:t>
            </w:r>
          </w:p>
        </w:tc>
        <w:tc>
          <w:tcPr>
            <w:tcW w:w="3204" w:type="dxa"/>
            <w:gridSpan w:val="2"/>
          </w:tcPr>
          <w:p w:rsidR="006F776E" w:rsidRDefault="006F776E">
            <w:pPr>
              <w:pStyle w:val="Default"/>
              <w:rPr>
                <w:sz w:val="23"/>
                <w:szCs w:val="23"/>
              </w:rPr>
            </w:pPr>
            <w:r>
              <w:rPr>
                <w:sz w:val="23"/>
                <w:szCs w:val="23"/>
              </w:rPr>
              <w:t xml:space="preserve">No </w:t>
            </w:r>
          </w:p>
        </w:tc>
        <w:tc>
          <w:tcPr>
            <w:tcW w:w="3204" w:type="dxa"/>
          </w:tcPr>
          <w:p w:rsidR="006F776E" w:rsidRDefault="006F776E">
            <w:pPr>
              <w:pStyle w:val="Default"/>
              <w:rPr>
                <w:sz w:val="23"/>
                <w:szCs w:val="23"/>
              </w:rPr>
            </w:pPr>
            <w:r>
              <w:rPr>
                <w:sz w:val="23"/>
                <w:szCs w:val="23"/>
              </w:rPr>
              <w:t xml:space="preserve">Up to 3 days in total during a rolling year – usually 1 day at a time for any single event </w:t>
            </w:r>
          </w:p>
        </w:tc>
      </w:tr>
      <w:tr w:rsidR="006F776E">
        <w:trPr>
          <w:trHeight w:val="112"/>
        </w:trPr>
        <w:tc>
          <w:tcPr>
            <w:tcW w:w="4806" w:type="dxa"/>
            <w:gridSpan w:val="2"/>
          </w:tcPr>
          <w:p w:rsidR="006F776E" w:rsidRDefault="006F776E">
            <w:pPr>
              <w:pStyle w:val="Default"/>
              <w:rPr>
                <w:sz w:val="23"/>
                <w:szCs w:val="23"/>
              </w:rPr>
            </w:pPr>
            <w:r>
              <w:rPr>
                <w:sz w:val="23"/>
                <w:szCs w:val="23"/>
              </w:rPr>
              <w:t xml:space="preserve">Wedding of relative/friend </w:t>
            </w:r>
          </w:p>
        </w:tc>
        <w:tc>
          <w:tcPr>
            <w:tcW w:w="4806" w:type="dxa"/>
            <w:gridSpan w:val="2"/>
          </w:tcPr>
          <w:p w:rsidR="006F776E" w:rsidRDefault="006F776E">
            <w:pPr>
              <w:pStyle w:val="Default"/>
              <w:rPr>
                <w:sz w:val="23"/>
                <w:szCs w:val="23"/>
              </w:rPr>
            </w:pPr>
            <w:r>
              <w:rPr>
                <w:sz w:val="23"/>
                <w:szCs w:val="23"/>
              </w:rPr>
              <w:t xml:space="preserve">No </w:t>
            </w:r>
          </w:p>
        </w:tc>
      </w:tr>
      <w:tr w:rsidR="006F776E">
        <w:trPr>
          <w:trHeight w:val="112"/>
        </w:trPr>
        <w:tc>
          <w:tcPr>
            <w:tcW w:w="4806" w:type="dxa"/>
            <w:gridSpan w:val="2"/>
          </w:tcPr>
          <w:p w:rsidR="006F776E" w:rsidRDefault="006F776E">
            <w:pPr>
              <w:pStyle w:val="Default"/>
              <w:rPr>
                <w:sz w:val="23"/>
                <w:szCs w:val="23"/>
              </w:rPr>
            </w:pPr>
            <w:r>
              <w:rPr>
                <w:sz w:val="23"/>
                <w:szCs w:val="23"/>
              </w:rPr>
              <w:t xml:space="preserve">Religious festivals </w:t>
            </w:r>
          </w:p>
        </w:tc>
        <w:tc>
          <w:tcPr>
            <w:tcW w:w="4806" w:type="dxa"/>
            <w:gridSpan w:val="2"/>
          </w:tcPr>
          <w:p w:rsidR="006F776E" w:rsidRDefault="006F776E">
            <w:pPr>
              <w:pStyle w:val="Default"/>
              <w:rPr>
                <w:sz w:val="23"/>
                <w:szCs w:val="23"/>
              </w:rPr>
            </w:pPr>
            <w:r>
              <w:rPr>
                <w:sz w:val="23"/>
                <w:szCs w:val="23"/>
              </w:rPr>
              <w:t xml:space="preserve">No </w:t>
            </w:r>
          </w:p>
        </w:tc>
      </w:tr>
      <w:tr w:rsidR="006F776E">
        <w:trPr>
          <w:trHeight w:val="112"/>
        </w:trPr>
        <w:tc>
          <w:tcPr>
            <w:tcW w:w="4806" w:type="dxa"/>
            <w:gridSpan w:val="2"/>
          </w:tcPr>
          <w:p w:rsidR="006F776E" w:rsidRDefault="006F776E">
            <w:pPr>
              <w:pStyle w:val="Default"/>
              <w:rPr>
                <w:sz w:val="23"/>
                <w:szCs w:val="23"/>
              </w:rPr>
            </w:pPr>
            <w:r>
              <w:rPr>
                <w:sz w:val="23"/>
                <w:szCs w:val="23"/>
              </w:rPr>
              <w:t xml:space="preserve">Playing representative sport </w:t>
            </w:r>
          </w:p>
        </w:tc>
        <w:tc>
          <w:tcPr>
            <w:tcW w:w="4806" w:type="dxa"/>
            <w:gridSpan w:val="2"/>
          </w:tcPr>
          <w:p w:rsidR="006F776E" w:rsidRDefault="006F776E">
            <w:pPr>
              <w:pStyle w:val="Default"/>
              <w:rPr>
                <w:sz w:val="23"/>
                <w:szCs w:val="23"/>
              </w:rPr>
            </w:pPr>
            <w:r>
              <w:rPr>
                <w:sz w:val="23"/>
                <w:szCs w:val="23"/>
              </w:rPr>
              <w:t xml:space="preserve">No </w:t>
            </w:r>
          </w:p>
        </w:tc>
      </w:tr>
      <w:tr w:rsidR="006F776E">
        <w:trPr>
          <w:trHeight w:val="250"/>
        </w:trPr>
        <w:tc>
          <w:tcPr>
            <w:tcW w:w="4806" w:type="dxa"/>
            <w:gridSpan w:val="2"/>
          </w:tcPr>
          <w:p w:rsidR="006F776E" w:rsidRDefault="006F776E">
            <w:pPr>
              <w:pStyle w:val="Default"/>
              <w:rPr>
                <w:sz w:val="23"/>
                <w:szCs w:val="23"/>
              </w:rPr>
            </w:pPr>
            <w:r>
              <w:rPr>
                <w:sz w:val="23"/>
                <w:szCs w:val="23"/>
              </w:rPr>
              <w:t xml:space="preserve">Study and exams for qualification – where agreed and relevant to work </w:t>
            </w:r>
          </w:p>
        </w:tc>
        <w:tc>
          <w:tcPr>
            <w:tcW w:w="4806" w:type="dxa"/>
            <w:gridSpan w:val="2"/>
          </w:tcPr>
          <w:p w:rsidR="006F776E" w:rsidRDefault="006F776E">
            <w:pPr>
              <w:pStyle w:val="Default"/>
              <w:rPr>
                <w:sz w:val="23"/>
                <w:szCs w:val="23"/>
              </w:rPr>
            </w:pPr>
            <w:r>
              <w:rPr>
                <w:sz w:val="23"/>
                <w:szCs w:val="23"/>
              </w:rPr>
              <w:t xml:space="preserve">No </w:t>
            </w:r>
          </w:p>
        </w:tc>
      </w:tr>
      <w:tr w:rsidR="006F776E">
        <w:trPr>
          <w:trHeight w:val="112"/>
        </w:trPr>
        <w:tc>
          <w:tcPr>
            <w:tcW w:w="4806" w:type="dxa"/>
            <w:gridSpan w:val="2"/>
          </w:tcPr>
          <w:p w:rsidR="006F776E" w:rsidRDefault="006F776E">
            <w:pPr>
              <w:pStyle w:val="Default"/>
              <w:rPr>
                <w:sz w:val="23"/>
                <w:szCs w:val="23"/>
              </w:rPr>
            </w:pPr>
            <w:r>
              <w:rPr>
                <w:sz w:val="23"/>
                <w:szCs w:val="23"/>
              </w:rPr>
              <w:t xml:space="preserve">Graduation ceremony – </w:t>
            </w:r>
            <w:proofErr w:type="spellStart"/>
            <w:r>
              <w:rPr>
                <w:sz w:val="23"/>
                <w:szCs w:val="23"/>
              </w:rPr>
              <w:t>dependant</w:t>
            </w:r>
            <w:proofErr w:type="spellEnd"/>
            <w:r>
              <w:rPr>
                <w:sz w:val="23"/>
                <w:szCs w:val="23"/>
              </w:rPr>
              <w:t xml:space="preserve"> or own </w:t>
            </w:r>
          </w:p>
        </w:tc>
        <w:tc>
          <w:tcPr>
            <w:tcW w:w="4806" w:type="dxa"/>
            <w:gridSpan w:val="2"/>
          </w:tcPr>
          <w:p w:rsidR="006F776E" w:rsidRDefault="006F776E">
            <w:pPr>
              <w:pStyle w:val="Default"/>
              <w:rPr>
                <w:sz w:val="23"/>
                <w:szCs w:val="23"/>
              </w:rPr>
            </w:pPr>
            <w:r>
              <w:rPr>
                <w:sz w:val="23"/>
                <w:szCs w:val="23"/>
              </w:rPr>
              <w:t xml:space="preserve">No </w:t>
            </w:r>
          </w:p>
        </w:tc>
      </w:tr>
    </w:tbl>
    <w:p w:rsidR="00374823" w:rsidRDefault="00374823" w:rsidP="00B07524">
      <w:pPr>
        <w:pStyle w:val="Title"/>
      </w:pPr>
    </w:p>
    <w:sectPr w:rsidR="00374823" w:rsidSect="002D1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201"/>
    <w:multiLevelType w:val="hybridMultilevel"/>
    <w:tmpl w:val="097E7948"/>
    <w:lvl w:ilvl="0" w:tplc="43441A6C">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40B388E"/>
    <w:multiLevelType w:val="singleLevel"/>
    <w:tmpl w:val="C4BC16B4"/>
    <w:lvl w:ilvl="0">
      <w:start w:val="1"/>
      <w:numFmt w:val="bullet"/>
      <w:lvlText w:val=""/>
      <w:lvlJc w:val="left"/>
      <w:pPr>
        <w:tabs>
          <w:tab w:val="num" w:pos="360"/>
        </w:tabs>
        <w:ind w:left="360" w:hanging="360"/>
      </w:pPr>
      <w:rPr>
        <w:rFonts w:ascii="Symbol" w:hAnsi="Symbol" w:cs="Symbol" w:hint="default"/>
        <w:color w:val="000000"/>
        <w:sz w:val="24"/>
        <w:szCs w:val="24"/>
      </w:rPr>
    </w:lvl>
  </w:abstractNum>
  <w:abstractNum w:abstractNumId="2" w15:restartNumberingAfterBreak="0">
    <w:nsid w:val="16D47C55"/>
    <w:multiLevelType w:val="singleLevel"/>
    <w:tmpl w:val="75047594"/>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3" w15:restartNumberingAfterBreak="0">
    <w:nsid w:val="19DD64DC"/>
    <w:multiLevelType w:val="singleLevel"/>
    <w:tmpl w:val="C4BC16B4"/>
    <w:lvl w:ilvl="0">
      <w:start w:val="1"/>
      <w:numFmt w:val="bullet"/>
      <w:lvlText w:val=""/>
      <w:lvlJc w:val="left"/>
      <w:pPr>
        <w:tabs>
          <w:tab w:val="num" w:pos="360"/>
        </w:tabs>
        <w:ind w:left="360" w:hanging="360"/>
      </w:pPr>
      <w:rPr>
        <w:rFonts w:ascii="Symbol" w:hAnsi="Symbol" w:cs="Symbol" w:hint="default"/>
        <w:color w:val="000000"/>
        <w:sz w:val="24"/>
        <w:szCs w:val="24"/>
      </w:rPr>
    </w:lvl>
  </w:abstractNum>
  <w:abstractNum w:abstractNumId="4" w15:restartNumberingAfterBreak="0">
    <w:nsid w:val="1A3D5F60"/>
    <w:multiLevelType w:val="hybridMultilevel"/>
    <w:tmpl w:val="848A1A3C"/>
    <w:lvl w:ilvl="0" w:tplc="43441A6C">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CA77A65"/>
    <w:multiLevelType w:val="singleLevel"/>
    <w:tmpl w:val="C4BC16B4"/>
    <w:lvl w:ilvl="0">
      <w:start w:val="1"/>
      <w:numFmt w:val="bullet"/>
      <w:lvlText w:val=""/>
      <w:lvlJc w:val="left"/>
      <w:pPr>
        <w:tabs>
          <w:tab w:val="num" w:pos="360"/>
        </w:tabs>
        <w:ind w:left="360" w:hanging="360"/>
      </w:pPr>
      <w:rPr>
        <w:rFonts w:ascii="Symbol" w:hAnsi="Symbol" w:cs="Symbol" w:hint="default"/>
        <w:color w:val="000000"/>
        <w:sz w:val="24"/>
        <w:szCs w:val="24"/>
      </w:rPr>
    </w:lvl>
  </w:abstractNum>
  <w:abstractNum w:abstractNumId="6" w15:restartNumberingAfterBreak="0">
    <w:nsid w:val="23356D6E"/>
    <w:multiLevelType w:val="singleLevel"/>
    <w:tmpl w:val="C4BC16B4"/>
    <w:lvl w:ilvl="0">
      <w:start w:val="1"/>
      <w:numFmt w:val="bullet"/>
      <w:lvlText w:val=""/>
      <w:lvlJc w:val="left"/>
      <w:pPr>
        <w:tabs>
          <w:tab w:val="num" w:pos="360"/>
        </w:tabs>
        <w:ind w:left="360" w:hanging="360"/>
      </w:pPr>
      <w:rPr>
        <w:rFonts w:ascii="Symbol" w:hAnsi="Symbol" w:cs="Symbol" w:hint="default"/>
        <w:color w:val="000000"/>
        <w:sz w:val="24"/>
        <w:szCs w:val="24"/>
      </w:rPr>
    </w:lvl>
  </w:abstractNum>
  <w:abstractNum w:abstractNumId="7" w15:restartNumberingAfterBreak="0">
    <w:nsid w:val="23762F6F"/>
    <w:multiLevelType w:val="hybridMultilevel"/>
    <w:tmpl w:val="009CB7B2"/>
    <w:lvl w:ilvl="0" w:tplc="43441A6C">
      <w:start w:val="1"/>
      <w:numFmt w:val="bullet"/>
      <w:lvlText w:val=""/>
      <w:lvlJc w:val="left"/>
      <w:pPr>
        <w:tabs>
          <w:tab w:val="num" w:pos="720"/>
        </w:tabs>
        <w:ind w:left="720" w:hanging="360"/>
      </w:pPr>
      <w:rPr>
        <w:rFonts w:ascii="Wingdings" w:hAnsi="Wingdings" w:cs="Wingdings" w:hint="default"/>
        <w:sz w:val="20"/>
        <w:szCs w:val="20"/>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77145CF"/>
    <w:multiLevelType w:val="singleLevel"/>
    <w:tmpl w:val="C4BC16B4"/>
    <w:lvl w:ilvl="0">
      <w:start w:val="1"/>
      <w:numFmt w:val="bullet"/>
      <w:lvlText w:val=""/>
      <w:lvlJc w:val="left"/>
      <w:pPr>
        <w:tabs>
          <w:tab w:val="num" w:pos="360"/>
        </w:tabs>
        <w:ind w:left="360" w:hanging="360"/>
      </w:pPr>
      <w:rPr>
        <w:rFonts w:ascii="Symbol" w:hAnsi="Symbol" w:cs="Symbol" w:hint="default"/>
        <w:color w:val="000000"/>
        <w:sz w:val="24"/>
        <w:szCs w:val="24"/>
      </w:rPr>
    </w:lvl>
  </w:abstractNum>
  <w:abstractNum w:abstractNumId="9" w15:restartNumberingAfterBreak="0">
    <w:nsid w:val="31902E20"/>
    <w:multiLevelType w:val="hybridMultilevel"/>
    <w:tmpl w:val="6F32332A"/>
    <w:lvl w:ilvl="0" w:tplc="43441A6C">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33A331C0"/>
    <w:multiLevelType w:val="singleLevel"/>
    <w:tmpl w:val="C4BC16B4"/>
    <w:lvl w:ilvl="0">
      <w:start w:val="1"/>
      <w:numFmt w:val="bullet"/>
      <w:lvlText w:val=""/>
      <w:lvlJc w:val="left"/>
      <w:pPr>
        <w:tabs>
          <w:tab w:val="num" w:pos="360"/>
        </w:tabs>
        <w:ind w:left="360" w:hanging="360"/>
      </w:pPr>
      <w:rPr>
        <w:rFonts w:ascii="Symbol" w:hAnsi="Symbol" w:cs="Symbol" w:hint="default"/>
        <w:color w:val="000000"/>
        <w:sz w:val="24"/>
        <w:szCs w:val="24"/>
      </w:rPr>
    </w:lvl>
  </w:abstractNum>
  <w:abstractNum w:abstractNumId="11" w15:restartNumberingAfterBreak="0">
    <w:nsid w:val="36DB2616"/>
    <w:multiLevelType w:val="singleLevel"/>
    <w:tmpl w:val="75047594"/>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2" w15:restartNumberingAfterBreak="0">
    <w:nsid w:val="442C0952"/>
    <w:multiLevelType w:val="singleLevel"/>
    <w:tmpl w:val="75047594"/>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3" w15:restartNumberingAfterBreak="0">
    <w:nsid w:val="46322CE8"/>
    <w:multiLevelType w:val="singleLevel"/>
    <w:tmpl w:val="C4BC16B4"/>
    <w:lvl w:ilvl="0">
      <w:start w:val="1"/>
      <w:numFmt w:val="bullet"/>
      <w:lvlText w:val=""/>
      <w:lvlJc w:val="left"/>
      <w:pPr>
        <w:tabs>
          <w:tab w:val="num" w:pos="360"/>
        </w:tabs>
        <w:ind w:left="360" w:hanging="360"/>
      </w:pPr>
      <w:rPr>
        <w:rFonts w:ascii="Symbol" w:hAnsi="Symbol" w:cs="Symbol" w:hint="default"/>
        <w:color w:val="000000"/>
        <w:sz w:val="24"/>
        <w:szCs w:val="24"/>
      </w:rPr>
    </w:lvl>
  </w:abstractNum>
  <w:abstractNum w:abstractNumId="14" w15:restartNumberingAfterBreak="0">
    <w:nsid w:val="46671B58"/>
    <w:multiLevelType w:val="singleLevel"/>
    <w:tmpl w:val="C4BC16B4"/>
    <w:lvl w:ilvl="0">
      <w:start w:val="1"/>
      <w:numFmt w:val="bullet"/>
      <w:lvlText w:val=""/>
      <w:lvlJc w:val="left"/>
      <w:pPr>
        <w:tabs>
          <w:tab w:val="num" w:pos="360"/>
        </w:tabs>
        <w:ind w:left="360" w:hanging="360"/>
      </w:pPr>
      <w:rPr>
        <w:rFonts w:ascii="Symbol" w:hAnsi="Symbol" w:cs="Symbol" w:hint="default"/>
        <w:color w:val="000000"/>
        <w:sz w:val="24"/>
        <w:szCs w:val="24"/>
      </w:rPr>
    </w:lvl>
  </w:abstractNum>
  <w:abstractNum w:abstractNumId="15" w15:restartNumberingAfterBreak="0">
    <w:nsid w:val="4DA87347"/>
    <w:multiLevelType w:val="singleLevel"/>
    <w:tmpl w:val="75047594"/>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6" w15:restartNumberingAfterBreak="0">
    <w:nsid w:val="54587230"/>
    <w:multiLevelType w:val="hybridMultilevel"/>
    <w:tmpl w:val="BDEC78C2"/>
    <w:lvl w:ilvl="0" w:tplc="43441A6C">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55E92016"/>
    <w:multiLevelType w:val="hybridMultilevel"/>
    <w:tmpl w:val="67105682"/>
    <w:lvl w:ilvl="0" w:tplc="C6ECE2D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7E93EB5"/>
    <w:multiLevelType w:val="singleLevel"/>
    <w:tmpl w:val="75047594"/>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9" w15:restartNumberingAfterBreak="0">
    <w:nsid w:val="57ED69BE"/>
    <w:multiLevelType w:val="singleLevel"/>
    <w:tmpl w:val="C4BC16B4"/>
    <w:lvl w:ilvl="0">
      <w:start w:val="1"/>
      <w:numFmt w:val="bullet"/>
      <w:lvlText w:val=""/>
      <w:lvlJc w:val="left"/>
      <w:pPr>
        <w:tabs>
          <w:tab w:val="num" w:pos="360"/>
        </w:tabs>
        <w:ind w:left="360" w:hanging="360"/>
      </w:pPr>
      <w:rPr>
        <w:rFonts w:ascii="Symbol" w:hAnsi="Symbol" w:cs="Symbol" w:hint="default"/>
        <w:color w:val="000000"/>
        <w:sz w:val="24"/>
        <w:szCs w:val="24"/>
      </w:rPr>
    </w:lvl>
  </w:abstractNum>
  <w:abstractNum w:abstractNumId="20" w15:restartNumberingAfterBreak="0">
    <w:nsid w:val="5B5D45A7"/>
    <w:multiLevelType w:val="hybridMultilevel"/>
    <w:tmpl w:val="A1F6FADA"/>
    <w:lvl w:ilvl="0" w:tplc="43441A6C">
      <w:start w:val="1"/>
      <w:numFmt w:val="bullet"/>
      <w:lvlText w:val=""/>
      <w:lvlJc w:val="left"/>
      <w:pPr>
        <w:tabs>
          <w:tab w:val="num" w:pos="720"/>
        </w:tabs>
        <w:ind w:left="720" w:hanging="360"/>
      </w:pPr>
      <w:rPr>
        <w:rFonts w:ascii="Wingdings" w:hAnsi="Wingdings" w:cs="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5D222D2E"/>
    <w:multiLevelType w:val="singleLevel"/>
    <w:tmpl w:val="C4BC16B4"/>
    <w:lvl w:ilvl="0">
      <w:start w:val="1"/>
      <w:numFmt w:val="bullet"/>
      <w:lvlText w:val=""/>
      <w:lvlJc w:val="left"/>
      <w:pPr>
        <w:tabs>
          <w:tab w:val="num" w:pos="360"/>
        </w:tabs>
        <w:ind w:left="360" w:hanging="360"/>
      </w:pPr>
      <w:rPr>
        <w:rFonts w:ascii="Symbol" w:hAnsi="Symbol" w:cs="Symbol" w:hint="default"/>
        <w:color w:val="000000"/>
        <w:sz w:val="24"/>
        <w:szCs w:val="24"/>
      </w:rPr>
    </w:lvl>
  </w:abstractNum>
  <w:abstractNum w:abstractNumId="22" w15:restartNumberingAfterBreak="0">
    <w:nsid w:val="638C3EC6"/>
    <w:multiLevelType w:val="singleLevel"/>
    <w:tmpl w:val="C4BC16B4"/>
    <w:lvl w:ilvl="0">
      <w:start w:val="1"/>
      <w:numFmt w:val="bullet"/>
      <w:lvlText w:val=""/>
      <w:lvlJc w:val="left"/>
      <w:pPr>
        <w:tabs>
          <w:tab w:val="num" w:pos="360"/>
        </w:tabs>
        <w:ind w:left="360" w:hanging="360"/>
      </w:pPr>
      <w:rPr>
        <w:rFonts w:ascii="Symbol" w:hAnsi="Symbol" w:cs="Symbol" w:hint="default"/>
        <w:color w:val="000000"/>
        <w:sz w:val="24"/>
        <w:szCs w:val="24"/>
      </w:rPr>
    </w:lvl>
  </w:abstractNum>
  <w:abstractNum w:abstractNumId="23" w15:restartNumberingAfterBreak="0">
    <w:nsid w:val="67A60653"/>
    <w:multiLevelType w:val="singleLevel"/>
    <w:tmpl w:val="C4BC16B4"/>
    <w:lvl w:ilvl="0">
      <w:start w:val="1"/>
      <w:numFmt w:val="bullet"/>
      <w:lvlText w:val=""/>
      <w:lvlJc w:val="left"/>
      <w:pPr>
        <w:tabs>
          <w:tab w:val="num" w:pos="360"/>
        </w:tabs>
        <w:ind w:left="360" w:hanging="360"/>
      </w:pPr>
      <w:rPr>
        <w:rFonts w:ascii="Symbol" w:hAnsi="Symbol" w:cs="Symbol" w:hint="default"/>
        <w:color w:val="000000"/>
        <w:sz w:val="24"/>
        <w:szCs w:val="24"/>
      </w:rPr>
    </w:lvl>
  </w:abstractNum>
  <w:abstractNum w:abstractNumId="24" w15:restartNumberingAfterBreak="0">
    <w:nsid w:val="69C86AE7"/>
    <w:multiLevelType w:val="singleLevel"/>
    <w:tmpl w:val="C4BC16B4"/>
    <w:lvl w:ilvl="0">
      <w:start w:val="1"/>
      <w:numFmt w:val="bullet"/>
      <w:lvlText w:val=""/>
      <w:lvlJc w:val="left"/>
      <w:pPr>
        <w:tabs>
          <w:tab w:val="num" w:pos="360"/>
        </w:tabs>
        <w:ind w:left="360" w:hanging="360"/>
      </w:pPr>
      <w:rPr>
        <w:rFonts w:ascii="Symbol" w:hAnsi="Symbol" w:cs="Symbol" w:hint="default"/>
        <w:color w:val="000000"/>
        <w:sz w:val="24"/>
        <w:szCs w:val="24"/>
      </w:rPr>
    </w:lvl>
  </w:abstractNum>
  <w:abstractNum w:abstractNumId="25" w15:restartNumberingAfterBreak="0">
    <w:nsid w:val="6BE03999"/>
    <w:multiLevelType w:val="singleLevel"/>
    <w:tmpl w:val="C4BC16B4"/>
    <w:lvl w:ilvl="0">
      <w:start w:val="1"/>
      <w:numFmt w:val="bullet"/>
      <w:lvlText w:val=""/>
      <w:lvlJc w:val="left"/>
      <w:pPr>
        <w:tabs>
          <w:tab w:val="num" w:pos="360"/>
        </w:tabs>
        <w:ind w:left="360" w:hanging="360"/>
      </w:pPr>
      <w:rPr>
        <w:rFonts w:ascii="Symbol" w:hAnsi="Symbol" w:cs="Symbol" w:hint="default"/>
        <w:color w:val="000000"/>
        <w:sz w:val="24"/>
        <w:szCs w:val="24"/>
      </w:rPr>
    </w:lvl>
  </w:abstractNum>
  <w:abstractNum w:abstractNumId="26" w15:restartNumberingAfterBreak="0">
    <w:nsid w:val="6D34448B"/>
    <w:multiLevelType w:val="singleLevel"/>
    <w:tmpl w:val="75047594"/>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27" w15:restartNumberingAfterBreak="0">
    <w:nsid w:val="6E70191E"/>
    <w:multiLevelType w:val="singleLevel"/>
    <w:tmpl w:val="C4BC16B4"/>
    <w:lvl w:ilvl="0">
      <w:start w:val="1"/>
      <w:numFmt w:val="bullet"/>
      <w:lvlText w:val=""/>
      <w:lvlJc w:val="left"/>
      <w:pPr>
        <w:tabs>
          <w:tab w:val="num" w:pos="360"/>
        </w:tabs>
        <w:ind w:left="360" w:hanging="360"/>
      </w:pPr>
      <w:rPr>
        <w:rFonts w:ascii="Symbol" w:hAnsi="Symbol" w:cs="Symbol" w:hint="default"/>
        <w:color w:val="000000"/>
        <w:sz w:val="24"/>
        <w:szCs w:val="24"/>
      </w:rPr>
    </w:lvl>
  </w:abstractNum>
  <w:abstractNum w:abstractNumId="28" w15:restartNumberingAfterBreak="0">
    <w:nsid w:val="728B1679"/>
    <w:multiLevelType w:val="hybridMultilevel"/>
    <w:tmpl w:val="BECE7C7C"/>
    <w:lvl w:ilvl="0" w:tplc="D07CAD44">
      <w:start w:val="2"/>
      <w:numFmt w:val="decimal"/>
      <w:lvlText w:val="%1."/>
      <w:lvlJc w:val="left"/>
      <w:pPr>
        <w:tabs>
          <w:tab w:val="num" w:pos="360"/>
        </w:tabs>
        <w:ind w:left="360" w:hanging="360"/>
      </w:pPr>
      <w:rPr>
        <w:rFonts w:hint="default"/>
      </w:rPr>
    </w:lvl>
    <w:lvl w:ilvl="1" w:tplc="EE20F7F2">
      <w:start w:val="1"/>
      <w:numFmt w:val="bullet"/>
      <w:lvlText w:val=""/>
      <w:lvlJc w:val="left"/>
      <w:pPr>
        <w:tabs>
          <w:tab w:val="num" w:pos="1080"/>
        </w:tabs>
        <w:ind w:left="1080" w:hanging="360"/>
      </w:pPr>
      <w:rPr>
        <w:rFonts w:ascii="Symbol" w:hAnsi="Symbol" w:cs="Symbol" w:hint="default"/>
        <w:color w:val="auto"/>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9"/>
  </w:num>
  <w:num w:numId="2">
    <w:abstractNumId w:val="22"/>
  </w:num>
  <w:num w:numId="3">
    <w:abstractNumId w:val="27"/>
  </w:num>
  <w:num w:numId="4">
    <w:abstractNumId w:val="14"/>
  </w:num>
  <w:num w:numId="5">
    <w:abstractNumId w:val="10"/>
  </w:num>
  <w:num w:numId="6">
    <w:abstractNumId w:val="21"/>
  </w:num>
  <w:num w:numId="7">
    <w:abstractNumId w:val="26"/>
  </w:num>
  <w:num w:numId="8">
    <w:abstractNumId w:val="15"/>
  </w:num>
  <w:num w:numId="9">
    <w:abstractNumId w:val="12"/>
  </w:num>
  <w:num w:numId="10">
    <w:abstractNumId w:val="11"/>
  </w:num>
  <w:num w:numId="11">
    <w:abstractNumId w:val="3"/>
  </w:num>
  <w:num w:numId="12">
    <w:abstractNumId w:val="5"/>
  </w:num>
  <w:num w:numId="13">
    <w:abstractNumId w:val="18"/>
  </w:num>
  <w:num w:numId="14">
    <w:abstractNumId w:val="8"/>
  </w:num>
  <w:num w:numId="15">
    <w:abstractNumId w:val="23"/>
  </w:num>
  <w:num w:numId="16">
    <w:abstractNumId w:val="13"/>
  </w:num>
  <w:num w:numId="17">
    <w:abstractNumId w:val="2"/>
  </w:num>
  <w:num w:numId="18">
    <w:abstractNumId w:val="24"/>
  </w:num>
  <w:num w:numId="19">
    <w:abstractNumId w:val="1"/>
  </w:num>
  <w:num w:numId="20">
    <w:abstractNumId w:val="25"/>
  </w:num>
  <w:num w:numId="21">
    <w:abstractNumId w:val="6"/>
  </w:num>
  <w:num w:numId="22">
    <w:abstractNumId w:val="16"/>
  </w:num>
  <w:num w:numId="23">
    <w:abstractNumId w:val="0"/>
  </w:num>
  <w:num w:numId="24">
    <w:abstractNumId w:val="9"/>
  </w:num>
  <w:num w:numId="25">
    <w:abstractNumId w:val="7"/>
  </w:num>
  <w:num w:numId="26">
    <w:abstractNumId w:val="20"/>
  </w:num>
  <w:num w:numId="27">
    <w:abstractNumId w:val="4"/>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34"/>
    <w:rsid w:val="000D704A"/>
    <w:rsid w:val="000E6C9E"/>
    <w:rsid w:val="001D3534"/>
    <w:rsid w:val="002569FA"/>
    <w:rsid w:val="00284E71"/>
    <w:rsid w:val="002B7A38"/>
    <w:rsid w:val="002C10B1"/>
    <w:rsid w:val="002D1646"/>
    <w:rsid w:val="00374823"/>
    <w:rsid w:val="00421035"/>
    <w:rsid w:val="00482027"/>
    <w:rsid w:val="00577F76"/>
    <w:rsid w:val="006314D4"/>
    <w:rsid w:val="006E41B4"/>
    <w:rsid w:val="006F776E"/>
    <w:rsid w:val="00800B8E"/>
    <w:rsid w:val="00883F43"/>
    <w:rsid w:val="008A3C08"/>
    <w:rsid w:val="009330B2"/>
    <w:rsid w:val="009A5643"/>
    <w:rsid w:val="00A01B17"/>
    <w:rsid w:val="00AB68C8"/>
    <w:rsid w:val="00B07524"/>
    <w:rsid w:val="00B76961"/>
    <w:rsid w:val="00BC2EF8"/>
    <w:rsid w:val="00C001DF"/>
    <w:rsid w:val="00C12B53"/>
    <w:rsid w:val="00C7355E"/>
    <w:rsid w:val="00CD4DEC"/>
    <w:rsid w:val="00D21756"/>
    <w:rsid w:val="00D42095"/>
    <w:rsid w:val="00E3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F5F6F"/>
  <w15:docId w15:val="{FA41B87C-BB65-4F1C-888C-E51BA29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46"/>
    <w:pPr>
      <w:spacing w:after="200" w:line="276" w:lineRule="auto"/>
    </w:pPr>
    <w:rPr>
      <w:rFonts w:cs="Calibri"/>
      <w:lang w:eastAsia="en-US"/>
    </w:rPr>
  </w:style>
  <w:style w:type="paragraph" w:styleId="Heading1">
    <w:name w:val="heading 1"/>
    <w:basedOn w:val="Normal"/>
    <w:next w:val="Normal"/>
    <w:link w:val="Heading1Char"/>
    <w:uiPriority w:val="99"/>
    <w:qFormat/>
    <w:locked/>
    <w:rsid w:val="000E6C9E"/>
    <w:pPr>
      <w:keepNext/>
      <w:spacing w:after="0" w:line="240" w:lineRule="auto"/>
      <w:outlineLvl w:val="0"/>
    </w:pPr>
    <w:rPr>
      <w:rFonts w:cs="Times New Roman"/>
      <w:b/>
      <w:bCs/>
      <w:i/>
      <w:iCs/>
      <w:sz w:val="26"/>
      <w:szCs w:val="26"/>
    </w:rPr>
  </w:style>
  <w:style w:type="paragraph" w:styleId="Heading2">
    <w:name w:val="heading 2"/>
    <w:basedOn w:val="Normal"/>
    <w:next w:val="Normal"/>
    <w:link w:val="Heading2Char"/>
    <w:uiPriority w:val="99"/>
    <w:qFormat/>
    <w:locked/>
    <w:rsid w:val="000E6C9E"/>
    <w:pPr>
      <w:keepNext/>
      <w:spacing w:after="0" w:line="240" w:lineRule="auto"/>
      <w:jc w:val="both"/>
      <w:outlineLvl w:val="1"/>
    </w:pPr>
    <w:rPr>
      <w:rFonts w:cs="Times New Roman"/>
      <w:i/>
      <w:iCs/>
      <w:sz w:val="28"/>
      <w:szCs w:val="28"/>
    </w:rPr>
  </w:style>
  <w:style w:type="paragraph" w:styleId="Heading4">
    <w:name w:val="heading 4"/>
    <w:basedOn w:val="Normal"/>
    <w:next w:val="Normal"/>
    <w:link w:val="Heading4Char"/>
    <w:uiPriority w:val="99"/>
    <w:qFormat/>
    <w:locked/>
    <w:rsid w:val="000E6C9E"/>
    <w:pPr>
      <w:keepNext/>
      <w:spacing w:after="0" w:line="240" w:lineRule="auto"/>
      <w:outlineLvl w:val="3"/>
    </w:pPr>
    <w:rPr>
      <w:rFonts w:ascii="Arial" w:hAnsi="Arial" w:cs="Arial"/>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eastAsia="en-US"/>
    </w:rPr>
  </w:style>
  <w:style w:type="table" w:styleId="TableGrid">
    <w:name w:val="Table Grid"/>
    <w:basedOn w:val="TableNormal"/>
    <w:uiPriority w:val="99"/>
    <w:rsid w:val="001D353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locked/>
    <w:rsid w:val="000E6C9E"/>
    <w:pPr>
      <w:spacing w:after="0" w:line="240" w:lineRule="auto"/>
      <w:jc w:val="center"/>
    </w:pPr>
    <w:rPr>
      <w:rFonts w:cs="Times New Roman"/>
      <w:b/>
      <w:bCs/>
      <w:sz w:val="32"/>
      <w:szCs w:val="32"/>
    </w:rPr>
  </w:style>
  <w:style w:type="character" w:customStyle="1" w:styleId="TitleChar">
    <w:name w:val="Title Char"/>
    <w:basedOn w:val="DefaultParagraphFont"/>
    <w:link w:val="Title"/>
    <w:uiPriority w:val="99"/>
    <w:locked/>
    <w:rPr>
      <w:rFonts w:ascii="Cambria" w:hAnsi="Cambria" w:cs="Cambria"/>
      <w:b/>
      <w:bCs/>
      <w:kern w:val="28"/>
      <w:sz w:val="32"/>
      <w:szCs w:val="32"/>
      <w:lang w:eastAsia="en-US"/>
    </w:rPr>
  </w:style>
  <w:style w:type="character" w:styleId="Hyperlink">
    <w:name w:val="Hyperlink"/>
    <w:basedOn w:val="DefaultParagraphFont"/>
    <w:uiPriority w:val="99"/>
    <w:rsid w:val="000E6C9E"/>
    <w:rPr>
      <w:color w:val="0000FF"/>
      <w:u w:val="single"/>
    </w:rPr>
  </w:style>
  <w:style w:type="paragraph" w:customStyle="1" w:styleId="Default">
    <w:name w:val="Default"/>
    <w:rsid w:val="006F776E"/>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2017</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MB logo</vt:lpstr>
    </vt:vector>
  </TitlesOfParts>
  <Company>Burford School</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logo</dc:title>
  <dc:subject/>
  <dc:creator>.</dc:creator>
  <cp:keywords/>
  <dc:description/>
  <cp:lastModifiedBy>J.Tailby</cp:lastModifiedBy>
  <cp:revision>4</cp:revision>
  <dcterms:created xsi:type="dcterms:W3CDTF">2015-05-14T09:41:00Z</dcterms:created>
  <dcterms:modified xsi:type="dcterms:W3CDTF">2016-08-23T14:23:00Z</dcterms:modified>
</cp:coreProperties>
</file>